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5"/>
      </w:tblGrid>
      <w:tr w:rsidR="00597097" w14:paraId="37FCC605" w14:textId="77777777" w:rsidTr="004B456D">
        <w:trPr>
          <w:cantSplit/>
          <w:trHeight w:hRule="exact" w:val="794"/>
        </w:trPr>
        <w:tc>
          <w:tcPr>
            <w:tcW w:w="8505" w:type="dxa"/>
            <w:tcBorders>
              <w:top w:val="nil"/>
              <w:left w:val="nil"/>
              <w:bottom w:val="nil"/>
              <w:right w:val="nil"/>
            </w:tcBorders>
          </w:tcPr>
          <w:p w14:paraId="0E4CEBBF" w14:textId="77777777" w:rsidR="00597097" w:rsidRDefault="00597097" w:rsidP="004B456D">
            <w:pPr>
              <w:pStyle w:val="11ptbold"/>
              <w:rPr>
                <w:b w:val="0"/>
                <w:caps w:val="0"/>
              </w:rPr>
            </w:pPr>
            <w:bookmarkStart w:id="0" w:name="BkmStart"/>
            <w:bookmarkEnd w:id="0"/>
            <w:r>
              <w:t>Medieninformation</w:t>
            </w:r>
          </w:p>
        </w:tc>
      </w:tr>
      <w:tr w:rsidR="00597097" w:rsidRPr="00B27FCD" w14:paraId="3F6CA0FB" w14:textId="77777777" w:rsidTr="004B456D">
        <w:trPr>
          <w:cantSplit/>
          <w:trHeight w:val="320"/>
        </w:trPr>
        <w:tc>
          <w:tcPr>
            <w:tcW w:w="8505" w:type="dxa"/>
            <w:tcBorders>
              <w:top w:val="nil"/>
              <w:left w:val="nil"/>
              <w:bottom w:val="nil"/>
              <w:right w:val="nil"/>
            </w:tcBorders>
          </w:tcPr>
          <w:p w14:paraId="77457A2A" w14:textId="593C0588" w:rsidR="00597097" w:rsidRPr="0016437B" w:rsidRDefault="00CE7A0E" w:rsidP="00D41B82">
            <w:pPr>
              <w:pStyle w:val="Thema"/>
              <w:spacing w:after="120" w:line="240" w:lineRule="auto"/>
            </w:pPr>
            <w:r>
              <w:t xml:space="preserve">Ein </w:t>
            </w:r>
            <w:r w:rsidR="00D41B82">
              <w:t>traditionelles Highlight gleich zum Jahresauftakt</w:t>
            </w:r>
          </w:p>
        </w:tc>
      </w:tr>
      <w:tr w:rsidR="00597097" w:rsidRPr="00CD74CD" w14:paraId="5A597D20" w14:textId="77777777" w:rsidTr="004B456D">
        <w:trPr>
          <w:trHeight w:val="340"/>
        </w:trPr>
        <w:tc>
          <w:tcPr>
            <w:tcW w:w="8505" w:type="dxa"/>
            <w:tcBorders>
              <w:top w:val="nil"/>
              <w:left w:val="nil"/>
              <w:bottom w:val="nil"/>
              <w:right w:val="nil"/>
            </w:tcBorders>
          </w:tcPr>
          <w:p w14:paraId="4568A39C" w14:textId="005F7731" w:rsidR="00597097" w:rsidRPr="006F5208" w:rsidRDefault="00CE7A0E" w:rsidP="00D41B82">
            <w:pPr>
              <w:spacing w:after="480" w:line="240" w:lineRule="exact"/>
              <w:rPr>
                <w:b/>
                <w:bCs/>
                <w:sz w:val="20"/>
                <w:szCs w:val="20"/>
              </w:rPr>
            </w:pPr>
            <w:r>
              <w:rPr>
                <w:b/>
                <w:bCs/>
                <w:sz w:val="20"/>
                <w:szCs w:val="20"/>
              </w:rPr>
              <w:t xml:space="preserve">Der nächste „Tag der Schweizer Garagisten“ </w:t>
            </w:r>
            <w:r w:rsidR="00842988">
              <w:rPr>
                <w:b/>
                <w:bCs/>
                <w:sz w:val="20"/>
                <w:szCs w:val="20"/>
              </w:rPr>
              <w:t xml:space="preserve">bringt fundierte Einsichten </w:t>
            </w:r>
            <w:r w:rsidR="00D41B82">
              <w:rPr>
                <w:b/>
                <w:bCs/>
                <w:sz w:val="20"/>
                <w:szCs w:val="20"/>
              </w:rPr>
              <w:t>und ein spannendes Programm</w:t>
            </w:r>
          </w:p>
        </w:tc>
      </w:tr>
      <w:tr w:rsidR="00597097" w:rsidRPr="00CD74CD" w14:paraId="2CC85A97" w14:textId="77777777" w:rsidTr="004B456D">
        <w:trPr>
          <w:trHeight w:val="340"/>
        </w:trPr>
        <w:tc>
          <w:tcPr>
            <w:tcW w:w="8505" w:type="dxa"/>
            <w:tcBorders>
              <w:top w:val="nil"/>
              <w:left w:val="nil"/>
              <w:bottom w:val="nil"/>
              <w:right w:val="nil"/>
            </w:tcBorders>
          </w:tcPr>
          <w:p w14:paraId="36220C38" w14:textId="32BF5961" w:rsidR="00597097" w:rsidRDefault="00597097" w:rsidP="004B456D">
            <w:pPr>
              <w:spacing w:line="276" w:lineRule="auto"/>
              <w:rPr>
                <w:b/>
                <w:sz w:val="20"/>
                <w:szCs w:val="20"/>
              </w:rPr>
            </w:pPr>
            <w:r w:rsidRPr="00801ECC">
              <w:rPr>
                <w:b/>
                <w:i/>
                <w:sz w:val="20"/>
              </w:rPr>
              <w:t>Bern,</w:t>
            </w:r>
            <w:r>
              <w:rPr>
                <w:b/>
                <w:i/>
                <w:sz w:val="20"/>
              </w:rPr>
              <w:t xml:space="preserve"> </w:t>
            </w:r>
            <w:r w:rsidR="006308B9" w:rsidRPr="006308B9">
              <w:rPr>
                <w:b/>
                <w:i/>
                <w:sz w:val="20"/>
                <w:szCs w:val="20"/>
              </w:rPr>
              <w:t>19</w:t>
            </w:r>
            <w:r w:rsidR="00756257" w:rsidRPr="006308B9">
              <w:rPr>
                <w:b/>
                <w:i/>
                <w:sz w:val="20"/>
                <w:szCs w:val="20"/>
              </w:rPr>
              <w:t>. Oktober</w:t>
            </w:r>
            <w:r w:rsidR="00756257" w:rsidRPr="003B78EB">
              <w:rPr>
                <w:b/>
                <w:i/>
                <w:sz w:val="20"/>
                <w:szCs w:val="20"/>
              </w:rPr>
              <w:t xml:space="preserve"> 2015</w:t>
            </w:r>
            <w:r w:rsidR="00756257">
              <w:rPr>
                <w:b/>
                <w:sz w:val="20"/>
                <w:szCs w:val="20"/>
              </w:rPr>
              <w:t xml:space="preserve"> – Am traditionellen „Tag der Schweizer Garagisten“</w:t>
            </w:r>
            <w:r w:rsidR="0084513B">
              <w:rPr>
                <w:b/>
                <w:sz w:val="20"/>
                <w:szCs w:val="20"/>
              </w:rPr>
              <w:t xml:space="preserve"> vom 19. Januar 2016 in Safenwil</w:t>
            </w:r>
            <w:r w:rsidR="00756257">
              <w:rPr>
                <w:b/>
                <w:sz w:val="20"/>
                <w:szCs w:val="20"/>
              </w:rPr>
              <w:t xml:space="preserve"> richtet das </w:t>
            </w:r>
            <w:r w:rsidR="001B3EE3">
              <w:rPr>
                <w:b/>
                <w:sz w:val="20"/>
                <w:szCs w:val="20"/>
              </w:rPr>
              <w:t xml:space="preserve">Autogewerbe </w:t>
            </w:r>
            <w:r w:rsidR="00756257">
              <w:rPr>
                <w:b/>
                <w:sz w:val="20"/>
                <w:szCs w:val="20"/>
              </w:rPr>
              <w:t xml:space="preserve">seinen Blick </w:t>
            </w:r>
            <w:r w:rsidR="00114E57">
              <w:rPr>
                <w:b/>
                <w:sz w:val="20"/>
                <w:szCs w:val="20"/>
              </w:rPr>
              <w:t xml:space="preserve">in die Zukunft: Das Tagungsthema „Die Zukunft ist automobil“ symbolisiert, dass eine Mobilität auch in Zukunft ohne Auto und ohne Garagist nicht denkbar ist. An der </w:t>
            </w:r>
            <w:r w:rsidR="001B3EE3">
              <w:rPr>
                <w:b/>
                <w:sz w:val="20"/>
                <w:szCs w:val="20"/>
              </w:rPr>
              <w:t>Jahres</w:t>
            </w:r>
            <w:r w:rsidR="00335695">
              <w:rPr>
                <w:b/>
                <w:sz w:val="20"/>
                <w:szCs w:val="20"/>
              </w:rPr>
              <w:t>t</w:t>
            </w:r>
            <w:r w:rsidR="00114E57">
              <w:rPr>
                <w:b/>
                <w:sz w:val="20"/>
                <w:szCs w:val="20"/>
              </w:rPr>
              <w:t xml:space="preserve">agung kommt es auch zu einem der seltenen Auftritte von Peter Sauber. </w:t>
            </w:r>
          </w:p>
          <w:p w14:paraId="533B80C8" w14:textId="77777777" w:rsidR="00597097" w:rsidRPr="006F5208" w:rsidRDefault="00597097" w:rsidP="004B456D">
            <w:pPr>
              <w:spacing w:line="276" w:lineRule="auto"/>
              <w:rPr>
                <w:b/>
                <w:sz w:val="20"/>
                <w:szCs w:val="20"/>
              </w:rPr>
            </w:pPr>
          </w:p>
        </w:tc>
      </w:tr>
      <w:tr w:rsidR="00597097" w:rsidRPr="00CD74CD" w14:paraId="73F9C075" w14:textId="77777777" w:rsidTr="004B456D">
        <w:trPr>
          <w:trHeight w:val="340"/>
        </w:trPr>
        <w:tc>
          <w:tcPr>
            <w:tcW w:w="8505" w:type="dxa"/>
            <w:tcBorders>
              <w:top w:val="nil"/>
              <w:left w:val="nil"/>
              <w:bottom w:val="nil"/>
              <w:right w:val="nil"/>
            </w:tcBorders>
          </w:tcPr>
          <w:p w14:paraId="1D4815D8" w14:textId="74778642" w:rsidR="00056B20" w:rsidRDefault="00114E57" w:rsidP="00056B20">
            <w:pPr>
              <w:spacing w:line="276" w:lineRule="auto"/>
              <w:rPr>
                <w:sz w:val="20"/>
                <w:szCs w:val="20"/>
              </w:rPr>
            </w:pPr>
            <w:r>
              <w:rPr>
                <w:sz w:val="20"/>
                <w:szCs w:val="20"/>
              </w:rPr>
              <w:t xml:space="preserve">Die Digitalisierung und die rasche Entwicklung im Bereich autonomes Fahren werden die Mobilität und damit auch das Geschäftsmodell des Garagisten verändern. Das Thema </w:t>
            </w:r>
            <w:r w:rsidR="001B3EE3">
              <w:rPr>
                <w:sz w:val="20"/>
                <w:szCs w:val="20"/>
              </w:rPr>
              <w:t>seiner</w:t>
            </w:r>
            <w:r>
              <w:rPr>
                <w:sz w:val="20"/>
                <w:szCs w:val="20"/>
              </w:rPr>
              <w:t xml:space="preserve"> </w:t>
            </w:r>
            <w:r w:rsidR="001B3EE3">
              <w:rPr>
                <w:sz w:val="20"/>
                <w:szCs w:val="20"/>
              </w:rPr>
              <w:t>Jahrest</w:t>
            </w:r>
            <w:r>
              <w:rPr>
                <w:sz w:val="20"/>
                <w:szCs w:val="20"/>
              </w:rPr>
              <w:t>agung</w:t>
            </w:r>
            <w:r w:rsidR="00056B20" w:rsidRPr="00056B20">
              <w:rPr>
                <w:sz w:val="20"/>
                <w:szCs w:val="20"/>
              </w:rPr>
              <w:t xml:space="preserve"> </w:t>
            </w:r>
            <w:r>
              <w:rPr>
                <w:sz w:val="20"/>
                <w:szCs w:val="20"/>
              </w:rPr>
              <w:t>steht für den Auto Gewerbe Verband Schweiz (AGVS) deshalb auch als</w:t>
            </w:r>
            <w:r w:rsidR="00056B20" w:rsidRPr="00056B20">
              <w:rPr>
                <w:sz w:val="20"/>
                <w:szCs w:val="20"/>
              </w:rPr>
              <w:t xml:space="preserve"> klares Statement für den starken Glauben an eine prosperierende Zukunft des Autogewerbes</w:t>
            </w:r>
            <w:r>
              <w:rPr>
                <w:sz w:val="20"/>
                <w:szCs w:val="20"/>
              </w:rPr>
              <w:t xml:space="preserve"> – und den Willen,</w:t>
            </w:r>
            <w:r w:rsidR="00056B20" w:rsidRPr="00056B20">
              <w:rPr>
                <w:sz w:val="20"/>
                <w:szCs w:val="20"/>
              </w:rPr>
              <w:t xml:space="preserve"> diese aktiv </w:t>
            </w:r>
            <w:r>
              <w:rPr>
                <w:sz w:val="20"/>
                <w:szCs w:val="20"/>
              </w:rPr>
              <w:t>mitzugestalten</w:t>
            </w:r>
            <w:r w:rsidR="00056B20" w:rsidRPr="00056B20">
              <w:rPr>
                <w:sz w:val="20"/>
                <w:szCs w:val="20"/>
              </w:rPr>
              <w:t>.</w:t>
            </w:r>
            <w:r>
              <w:rPr>
                <w:sz w:val="20"/>
                <w:szCs w:val="20"/>
              </w:rPr>
              <w:t xml:space="preserve"> </w:t>
            </w:r>
          </w:p>
          <w:p w14:paraId="717AC1C7" w14:textId="77777777" w:rsidR="00056B20" w:rsidRDefault="00056B20" w:rsidP="00056B20">
            <w:pPr>
              <w:spacing w:line="276" w:lineRule="auto"/>
              <w:rPr>
                <w:sz w:val="20"/>
                <w:szCs w:val="20"/>
              </w:rPr>
            </w:pPr>
          </w:p>
          <w:p w14:paraId="0D68E5FC" w14:textId="5108A8E1" w:rsidR="00056B20" w:rsidRDefault="00056B20" w:rsidP="00056B20">
            <w:pPr>
              <w:spacing w:line="276" w:lineRule="auto"/>
              <w:rPr>
                <w:sz w:val="20"/>
                <w:szCs w:val="20"/>
              </w:rPr>
            </w:pPr>
            <w:r>
              <w:rPr>
                <w:sz w:val="20"/>
                <w:szCs w:val="20"/>
              </w:rPr>
              <w:t xml:space="preserve">Das Programm verspricht erneut einen hohen Nutzwert für die </w:t>
            </w:r>
            <w:r w:rsidR="001B3EE3">
              <w:rPr>
                <w:sz w:val="20"/>
                <w:szCs w:val="20"/>
              </w:rPr>
              <w:t xml:space="preserve">Teilnehmerinnen und </w:t>
            </w:r>
            <w:r w:rsidR="0084513B">
              <w:rPr>
                <w:sz w:val="20"/>
                <w:szCs w:val="20"/>
              </w:rPr>
              <w:t>Teilnehmer</w:t>
            </w:r>
            <w:r>
              <w:rPr>
                <w:sz w:val="20"/>
                <w:szCs w:val="20"/>
              </w:rPr>
              <w:t>: So werden sie in den Genuss eines der seltenen Auftritte von Peter Sauber kommen. Freuen dürfen sich die Gäste auch auf das Referat von Professor Hannes Brachat, Herausgeber von AUTOHAUS</w:t>
            </w:r>
            <w:r w:rsidR="00720461">
              <w:rPr>
                <w:sz w:val="20"/>
                <w:szCs w:val="20"/>
              </w:rPr>
              <w:t xml:space="preserve"> und aufmerksamer Beobachter der Entwicklungen in der Autobranche. Am Nachmittag wird ASTRA-</w:t>
            </w:r>
            <w:r w:rsidR="0084513B">
              <w:rPr>
                <w:sz w:val="20"/>
                <w:szCs w:val="20"/>
              </w:rPr>
              <w:t xml:space="preserve">Direktor </w:t>
            </w:r>
            <w:r w:rsidR="00720461">
              <w:rPr>
                <w:sz w:val="20"/>
                <w:szCs w:val="20"/>
              </w:rPr>
              <w:t xml:space="preserve">Jürg Röthlisberger über die Schwerpunkte </w:t>
            </w:r>
            <w:r w:rsidR="003B78EB">
              <w:rPr>
                <w:sz w:val="20"/>
                <w:szCs w:val="20"/>
              </w:rPr>
              <w:t xml:space="preserve">für die nächsten Jahre </w:t>
            </w:r>
            <w:r w:rsidR="00720461">
              <w:rPr>
                <w:sz w:val="20"/>
                <w:szCs w:val="20"/>
              </w:rPr>
              <w:t>in seinem Amt informieren und sich im Rahmen des traditionellen „AGVS</w:t>
            </w:r>
            <w:r w:rsidR="00807C89">
              <w:rPr>
                <w:sz w:val="20"/>
                <w:szCs w:val="20"/>
              </w:rPr>
              <w:t>-</w:t>
            </w:r>
            <w:r w:rsidR="00720461">
              <w:rPr>
                <w:sz w:val="20"/>
                <w:szCs w:val="20"/>
              </w:rPr>
              <w:t xml:space="preserve">Club“ </w:t>
            </w:r>
            <w:r w:rsidR="003B78EB">
              <w:rPr>
                <w:sz w:val="20"/>
                <w:szCs w:val="20"/>
              </w:rPr>
              <w:t xml:space="preserve">kritischen </w:t>
            </w:r>
            <w:r w:rsidR="00720461">
              <w:rPr>
                <w:sz w:val="20"/>
                <w:szCs w:val="20"/>
              </w:rPr>
              <w:t xml:space="preserve">Fragen von Seiten des </w:t>
            </w:r>
            <w:r w:rsidR="0084513B">
              <w:rPr>
                <w:sz w:val="20"/>
                <w:szCs w:val="20"/>
              </w:rPr>
              <w:t xml:space="preserve">Autogewerbes </w:t>
            </w:r>
            <w:r w:rsidR="00720461">
              <w:rPr>
                <w:sz w:val="20"/>
                <w:szCs w:val="20"/>
              </w:rPr>
              <w:t xml:space="preserve">und der Politik stellen. </w:t>
            </w:r>
          </w:p>
          <w:p w14:paraId="0C4B9D3D" w14:textId="77777777" w:rsidR="00720461" w:rsidRDefault="00720461" w:rsidP="00056B20">
            <w:pPr>
              <w:spacing w:line="276" w:lineRule="auto"/>
              <w:rPr>
                <w:sz w:val="20"/>
                <w:szCs w:val="20"/>
              </w:rPr>
            </w:pPr>
          </w:p>
          <w:p w14:paraId="4B265754" w14:textId="56BD0AE3" w:rsidR="00056B20" w:rsidRPr="005A3CEE" w:rsidRDefault="00720461" w:rsidP="004B456D">
            <w:pPr>
              <w:spacing w:line="276" w:lineRule="auto"/>
              <w:rPr>
                <w:sz w:val="20"/>
                <w:szCs w:val="20"/>
              </w:rPr>
            </w:pPr>
            <w:r>
              <w:rPr>
                <w:sz w:val="20"/>
                <w:szCs w:val="20"/>
              </w:rPr>
              <w:t xml:space="preserve">Die Veranstaltung </w:t>
            </w:r>
            <w:r w:rsidR="003B78EB">
              <w:rPr>
                <w:sz w:val="20"/>
                <w:szCs w:val="20"/>
              </w:rPr>
              <w:t xml:space="preserve">wird zweisprachig von Melanie Freymond und Patrick Rohr moderiert und </w:t>
            </w:r>
            <w:r>
              <w:rPr>
                <w:sz w:val="20"/>
                <w:szCs w:val="20"/>
              </w:rPr>
              <w:t>findet im neu eröffneten Event-Center der Emil Frey Classics AG</w:t>
            </w:r>
            <w:r w:rsidR="00114E57">
              <w:rPr>
                <w:sz w:val="20"/>
                <w:szCs w:val="20"/>
              </w:rPr>
              <w:t xml:space="preserve"> in Safenwil</w:t>
            </w:r>
            <w:r>
              <w:rPr>
                <w:sz w:val="20"/>
                <w:szCs w:val="20"/>
              </w:rPr>
              <w:t xml:space="preserve"> statt. Das Museum, mit sehr viel Liebe zum Detail </w:t>
            </w:r>
            <w:r w:rsidR="00B6747D">
              <w:rPr>
                <w:sz w:val="20"/>
                <w:szCs w:val="20"/>
              </w:rPr>
              <w:t xml:space="preserve">entstanden, bildet für die Tagung den </w:t>
            </w:r>
            <w:r w:rsidR="00756257">
              <w:rPr>
                <w:sz w:val="20"/>
                <w:szCs w:val="20"/>
              </w:rPr>
              <w:t xml:space="preserve">idealen Rahmen, um auf Basis der „Faszination Auto“ über dessen Zukunft zu sprechen. Die äusserst attraktive Umgebung hat den AGVS dazu inspiriert, im Anschluss an den offiziellen Teil der Tagung seinen Gästen die Möglichkeit zu eröffnen, das Museum im Rahmen eines </w:t>
            </w:r>
            <w:r w:rsidR="00335695" w:rsidRPr="00335695">
              <w:rPr>
                <w:sz w:val="20"/>
                <w:szCs w:val="20"/>
              </w:rPr>
              <w:t>Aperitifs</w:t>
            </w:r>
            <w:r w:rsidR="00756257">
              <w:rPr>
                <w:sz w:val="20"/>
                <w:szCs w:val="20"/>
              </w:rPr>
              <w:t xml:space="preserve"> zu </w:t>
            </w:r>
            <w:r w:rsidR="00BE673F">
              <w:rPr>
                <w:sz w:val="20"/>
                <w:szCs w:val="20"/>
              </w:rPr>
              <w:t>besichtigen</w:t>
            </w:r>
            <w:r w:rsidR="00756257">
              <w:rPr>
                <w:sz w:val="20"/>
                <w:szCs w:val="20"/>
              </w:rPr>
              <w:t xml:space="preserve">. Ebenfalls erstmals in der Geschichte der Tagung findet am frühen Abend ein „Dîner des garagistes“ statt, im Rahmen dessen </w:t>
            </w:r>
            <w:r w:rsidR="001B3EE3">
              <w:rPr>
                <w:sz w:val="20"/>
                <w:szCs w:val="20"/>
              </w:rPr>
              <w:t>M</w:t>
            </w:r>
            <w:r w:rsidR="00756257">
              <w:rPr>
                <w:sz w:val="20"/>
                <w:szCs w:val="20"/>
              </w:rPr>
              <w:t xml:space="preserve">oderator Patrick Rohr mit </w:t>
            </w:r>
            <w:r w:rsidR="00A955E2">
              <w:rPr>
                <w:sz w:val="20"/>
                <w:szCs w:val="20"/>
              </w:rPr>
              <w:t xml:space="preserve">prominenten </w:t>
            </w:r>
            <w:r w:rsidR="00756257">
              <w:rPr>
                <w:sz w:val="20"/>
                <w:szCs w:val="20"/>
              </w:rPr>
              <w:t xml:space="preserve">Vertreter aus der Autozulieferer-Branche und dem </w:t>
            </w:r>
            <w:r w:rsidR="0084513B">
              <w:rPr>
                <w:sz w:val="20"/>
                <w:szCs w:val="20"/>
              </w:rPr>
              <w:t xml:space="preserve">Autogewerbe </w:t>
            </w:r>
            <w:r w:rsidR="00756257">
              <w:rPr>
                <w:sz w:val="20"/>
                <w:szCs w:val="20"/>
              </w:rPr>
              <w:t xml:space="preserve">über anstehende Herausforderungen spricht. </w:t>
            </w:r>
            <w:r w:rsidR="003B78EB">
              <w:rPr>
                <w:sz w:val="20"/>
                <w:szCs w:val="20"/>
              </w:rPr>
              <w:t>Weitere Informationen finde</w:t>
            </w:r>
            <w:r w:rsidR="00335695">
              <w:rPr>
                <w:sz w:val="20"/>
                <w:szCs w:val="20"/>
              </w:rPr>
              <w:t>t</w:t>
            </w:r>
            <w:r w:rsidR="003B78EB">
              <w:rPr>
                <w:sz w:val="20"/>
                <w:szCs w:val="20"/>
              </w:rPr>
              <w:t xml:space="preserve"> </w:t>
            </w:r>
            <w:r w:rsidR="00335695">
              <w:rPr>
                <w:sz w:val="20"/>
                <w:szCs w:val="20"/>
              </w:rPr>
              <w:t>man</w:t>
            </w:r>
            <w:r w:rsidR="0084513B">
              <w:rPr>
                <w:sz w:val="20"/>
                <w:szCs w:val="20"/>
              </w:rPr>
              <w:t xml:space="preserve"> </w:t>
            </w:r>
            <w:r w:rsidR="003B78EB">
              <w:rPr>
                <w:sz w:val="20"/>
                <w:szCs w:val="20"/>
              </w:rPr>
              <w:t>auf der AGVS-Website (</w:t>
            </w:r>
            <w:hyperlink r:id="rId6" w:history="1">
              <w:r w:rsidR="003B78EB" w:rsidRPr="00126031">
                <w:rPr>
                  <w:rStyle w:val="Hyperlink"/>
                  <w:sz w:val="20"/>
                  <w:szCs w:val="20"/>
                </w:rPr>
                <w:t>www.agvs-upsa.ch/tagung2016</w:t>
              </w:r>
            </w:hyperlink>
            <w:r w:rsidR="003B78EB">
              <w:rPr>
                <w:sz w:val="20"/>
                <w:szCs w:val="20"/>
              </w:rPr>
              <w:t xml:space="preserve">). Dort kann man sich auch per sofort anmelden. Die Teilnehmerzahl ist beschränkt. </w:t>
            </w:r>
          </w:p>
          <w:p w14:paraId="18F11686" w14:textId="77777777" w:rsidR="00597097" w:rsidRPr="003116EF" w:rsidRDefault="00597097" w:rsidP="004B456D">
            <w:pPr>
              <w:spacing w:line="300" w:lineRule="auto"/>
              <w:rPr>
                <w:sz w:val="20"/>
                <w:szCs w:val="20"/>
              </w:rPr>
            </w:pPr>
          </w:p>
        </w:tc>
      </w:tr>
      <w:tr w:rsidR="00597097" w14:paraId="23FF603D" w14:textId="77777777" w:rsidTr="004B456D">
        <w:trPr>
          <w:cantSplit/>
          <w:trHeight w:val="340"/>
        </w:trPr>
        <w:tc>
          <w:tcPr>
            <w:tcW w:w="8505" w:type="dxa"/>
            <w:tcBorders>
              <w:top w:val="nil"/>
              <w:left w:val="nil"/>
              <w:bottom w:val="nil"/>
              <w:right w:val="nil"/>
            </w:tcBorders>
          </w:tcPr>
          <w:p w14:paraId="4F594808" w14:textId="3CAE781C" w:rsidR="00A53F21" w:rsidRDefault="00A53F21" w:rsidP="007C2CBD">
            <w:pPr>
              <w:pStyle w:val="fuerFragenkursiv"/>
              <w:spacing w:line="240" w:lineRule="auto"/>
              <w:rPr>
                <w:sz w:val="18"/>
              </w:rPr>
            </w:pPr>
            <w:r w:rsidRPr="00A53F21">
              <w:rPr>
                <w:b/>
                <w:sz w:val="18"/>
              </w:rPr>
              <w:t>Weitere Informationen</w:t>
            </w:r>
            <w:r>
              <w:rPr>
                <w:sz w:val="18"/>
              </w:rPr>
              <w:t xml:space="preserve"> erhalten Sie vo</w:t>
            </w:r>
            <w:r w:rsidRPr="00807C89">
              <w:rPr>
                <w:sz w:val="18"/>
              </w:rPr>
              <w:t xml:space="preserve">n </w:t>
            </w:r>
            <w:r w:rsidRPr="00335695">
              <w:rPr>
                <w:sz w:val="18"/>
              </w:rPr>
              <w:t>Katrin Portmann, Mitglied der Geschäftsleitung AGVS,</w:t>
            </w:r>
            <w:r w:rsidRPr="00807C89">
              <w:rPr>
                <w:sz w:val="18"/>
              </w:rPr>
              <w:br/>
              <w:t xml:space="preserve">Telefon 031 307 15 15, </w:t>
            </w:r>
            <w:r w:rsidRPr="00335695">
              <w:rPr>
                <w:sz w:val="18"/>
              </w:rPr>
              <w:t>E-Mail katrin.portmann@agvs</w:t>
            </w:r>
            <w:r w:rsidR="005B41A3" w:rsidRPr="00335695">
              <w:rPr>
                <w:sz w:val="18"/>
              </w:rPr>
              <w:t>-upsa</w:t>
            </w:r>
            <w:r w:rsidRPr="00335695">
              <w:rPr>
                <w:sz w:val="18"/>
              </w:rPr>
              <w:t>.ch</w:t>
            </w:r>
            <w:r w:rsidRPr="00A53F21">
              <w:rPr>
                <w:sz w:val="18"/>
                <w:highlight w:val="yellow"/>
              </w:rPr>
              <w:t xml:space="preserve"> </w:t>
            </w:r>
          </w:p>
          <w:p w14:paraId="2F2D3ABE" w14:textId="77777777" w:rsidR="00A53F21" w:rsidRPr="001D1021" w:rsidRDefault="00A53F21" w:rsidP="007C2CBD">
            <w:pPr>
              <w:pStyle w:val="fuerFragenkursiv"/>
              <w:spacing w:line="240" w:lineRule="auto"/>
              <w:rPr>
                <w:iCs w:val="0"/>
                <w:color w:val="000000"/>
                <w:sz w:val="18"/>
                <w:szCs w:val="18"/>
              </w:rPr>
            </w:pPr>
          </w:p>
          <w:p w14:paraId="75334AB6" w14:textId="77777777" w:rsidR="00597097" w:rsidRDefault="00597097" w:rsidP="007C2CBD">
            <w:pPr>
              <w:spacing w:line="240" w:lineRule="auto"/>
              <w:rPr>
                <w:i/>
                <w:color w:val="000000"/>
                <w:sz w:val="18"/>
                <w:szCs w:val="18"/>
              </w:rPr>
            </w:pPr>
            <w:r>
              <w:rPr>
                <w:b/>
                <w:i/>
                <w:color w:val="000000"/>
                <w:sz w:val="18"/>
                <w:szCs w:val="18"/>
              </w:rPr>
              <w:t>Der Auto Gewerbe Verband Schweiz (AGVS)</w:t>
            </w:r>
          </w:p>
          <w:p w14:paraId="4BC61117" w14:textId="77777777" w:rsidR="00597097" w:rsidRDefault="00597097" w:rsidP="007C2CBD">
            <w:pPr>
              <w:spacing w:line="240" w:lineRule="auto"/>
              <w:rPr>
                <w:i/>
                <w:color w:val="000000"/>
                <w:sz w:val="18"/>
                <w:szCs w:val="18"/>
              </w:rPr>
            </w:pPr>
            <w:r>
              <w:rPr>
                <w:i/>
                <w:color w:val="000000"/>
                <w:sz w:val="18"/>
                <w:szCs w:val="18"/>
              </w:rPr>
              <w:t xml:space="preserve">1927 gegründet, versteht sich der AGVS als dynamischer und zukunftsorientierter Branchen- und Berufsverband der Schweizer Garagisten. </w:t>
            </w:r>
            <w:bookmarkStart w:id="1" w:name="OLE_LINK1"/>
            <w:bookmarkStart w:id="2" w:name="OLE_LINK2"/>
            <w:r>
              <w:rPr>
                <w:i/>
                <w:color w:val="000000"/>
                <w:sz w:val="18"/>
                <w:szCs w:val="18"/>
              </w:rPr>
              <w:t>Rund 4000 kleine, mittlere und grössere Unternehmen, Markenvertretungen sowie unabhängige Betriebe sind Mitglied beim AGVS. Die insgesamt 39 000 Mitarbeitenden in den AGVS-Betrieben – davon um 8500 in der Aus- und Weiterbildung stehende Nachwuchskräfte – verkaufen, warten und reparieren den grössten Teil des Schweizer Fuhrparks mit rund 5,</w:t>
            </w:r>
            <w:r w:rsidR="0099150C">
              <w:rPr>
                <w:i/>
                <w:color w:val="000000"/>
                <w:sz w:val="18"/>
                <w:szCs w:val="18"/>
              </w:rPr>
              <w:t xml:space="preserve">7 </w:t>
            </w:r>
            <w:r>
              <w:rPr>
                <w:i/>
                <w:color w:val="000000"/>
                <w:sz w:val="18"/>
                <w:szCs w:val="18"/>
              </w:rPr>
              <w:t>Millionen Fahrzeugen.</w:t>
            </w:r>
          </w:p>
          <w:bookmarkEnd w:id="1"/>
          <w:bookmarkEnd w:id="2"/>
          <w:p w14:paraId="088A8BA1" w14:textId="77777777" w:rsidR="00597097" w:rsidRDefault="00597097" w:rsidP="007C2CBD">
            <w:pPr>
              <w:pStyle w:val="fuerFragenkursiv"/>
              <w:spacing w:line="240" w:lineRule="auto"/>
              <w:rPr>
                <w:iCs w:val="0"/>
                <w:color w:val="000000"/>
                <w:sz w:val="18"/>
                <w:szCs w:val="18"/>
              </w:rPr>
            </w:pPr>
          </w:p>
          <w:p w14:paraId="461B6506" w14:textId="1A868C93" w:rsidR="00597097" w:rsidRPr="00B14E9A" w:rsidRDefault="00597097" w:rsidP="007C2CBD">
            <w:pPr>
              <w:pStyle w:val="fuerFragenkursiv"/>
              <w:spacing w:line="240" w:lineRule="auto"/>
              <w:rPr>
                <w:b/>
                <w:sz w:val="18"/>
              </w:rPr>
            </w:pPr>
            <w:r w:rsidRPr="00B14E9A">
              <w:rPr>
                <w:b/>
                <w:bCs/>
                <w:sz w:val="18"/>
                <w:szCs w:val="22"/>
              </w:rPr>
              <w:t>Text</w:t>
            </w:r>
            <w:r w:rsidR="00807C89">
              <w:rPr>
                <w:b/>
                <w:bCs/>
                <w:sz w:val="18"/>
                <w:szCs w:val="22"/>
              </w:rPr>
              <w:t xml:space="preserve"> </w:t>
            </w:r>
            <w:r w:rsidRPr="00B14E9A">
              <w:rPr>
                <w:b/>
                <w:bCs/>
                <w:sz w:val="18"/>
                <w:szCs w:val="22"/>
              </w:rPr>
              <w:t xml:space="preserve">zum Download auf </w:t>
            </w:r>
            <w:hyperlink r:id="rId7" w:history="1">
              <w:r w:rsidR="00DF64CC" w:rsidRPr="007B743D">
                <w:rPr>
                  <w:rStyle w:val="Hyperlink"/>
                  <w:b/>
                  <w:bCs/>
                  <w:color w:val="auto"/>
                  <w:sz w:val="18"/>
                  <w:szCs w:val="22"/>
                  <w:u w:val="none"/>
                </w:rPr>
                <w:t>www.agvs-upsa.ch</w:t>
              </w:r>
            </w:hyperlink>
            <w:r w:rsidRPr="007B743D">
              <w:rPr>
                <w:b/>
                <w:bCs/>
                <w:sz w:val="18"/>
                <w:szCs w:val="22"/>
              </w:rPr>
              <w:t xml:space="preserve"> </w:t>
            </w:r>
            <w:r w:rsidR="00530031">
              <w:rPr>
                <w:b/>
                <w:bCs/>
                <w:sz w:val="18"/>
                <w:szCs w:val="22"/>
              </w:rPr>
              <w:t>im Footer</w:t>
            </w:r>
            <w:r w:rsidRPr="00B14E9A">
              <w:rPr>
                <w:b/>
                <w:bCs/>
                <w:sz w:val="18"/>
                <w:szCs w:val="22"/>
              </w:rPr>
              <w:t xml:space="preserve"> «Medien</w:t>
            </w:r>
            <w:r w:rsidR="00997F0F">
              <w:rPr>
                <w:b/>
                <w:bCs/>
                <w:sz w:val="18"/>
                <w:szCs w:val="22"/>
              </w:rPr>
              <w:t>informationen</w:t>
            </w:r>
            <w:r w:rsidRPr="00B14E9A">
              <w:rPr>
                <w:b/>
                <w:bCs/>
                <w:sz w:val="18"/>
                <w:szCs w:val="22"/>
              </w:rPr>
              <w:t>»</w:t>
            </w:r>
          </w:p>
        </w:tc>
      </w:tr>
    </w:tbl>
    <w:p w14:paraId="171BBB76" w14:textId="77777777" w:rsidR="00173033" w:rsidRDefault="00173033" w:rsidP="00114E57"/>
    <w:sectPr w:rsidR="00173033" w:rsidSect="003B78EB">
      <w:headerReference w:type="even" r:id="rId8"/>
      <w:headerReference w:type="default" r:id="rId9"/>
      <w:footerReference w:type="even" r:id="rId10"/>
      <w:footerReference w:type="default" r:id="rId11"/>
      <w:headerReference w:type="first" r:id="rId12"/>
      <w:footerReference w:type="first" r:id="rId13"/>
      <w:pgSz w:w="11907" w:h="16840" w:code="150"/>
      <w:pgMar w:top="1843" w:right="1418" w:bottom="1418" w:left="1418" w:header="0" w:footer="272" w:gutter="0"/>
      <w:paperSrc w:first="7" w:other="7"/>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A8382" w14:textId="77777777" w:rsidR="00056B20" w:rsidRDefault="00056B20">
      <w:r>
        <w:separator/>
      </w:r>
    </w:p>
  </w:endnote>
  <w:endnote w:type="continuationSeparator" w:id="0">
    <w:p w14:paraId="4B1D3A17" w14:textId="77777777" w:rsidR="00056B20" w:rsidRDefault="00056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38D79" w14:textId="77777777" w:rsidR="001C5A78" w:rsidRDefault="001C5A7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000" w:firstRow="0" w:lastRow="0" w:firstColumn="0" w:lastColumn="0" w:noHBand="0" w:noVBand="0"/>
    </w:tblPr>
    <w:tblGrid>
      <w:gridCol w:w="5494"/>
      <w:gridCol w:w="3577"/>
    </w:tblGrid>
    <w:tr w:rsidR="00FE69E4" w14:paraId="0357D20E" w14:textId="77777777">
      <w:trPr>
        <w:trHeight w:val="160"/>
      </w:trPr>
      <w:tc>
        <w:tcPr>
          <w:tcW w:w="6067" w:type="dxa"/>
          <w:vAlign w:val="bottom"/>
        </w:tcPr>
        <w:p w14:paraId="2F37AAE6" w14:textId="77777777" w:rsidR="00FE69E4" w:rsidRDefault="00FE69E4">
          <w:pPr>
            <w:pStyle w:val="Speicherpfad6pt"/>
          </w:pPr>
          <w:r>
            <w:t xml:space="preserve">Seite </w:t>
          </w:r>
          <w:r>
            <w:rPr>
              <w:rStyle w:val="Seitenzahl"/>
            </w:rPr>
            <w:fldChar w:fldCharType="begin"/>
          </w:r>
          <w:r>
            <w:rPr>
              <w:rStyle w:val="Seitenzahl"/>
            </w:rPr>
            <w:instrText xml:space="preserve"> PAGE </w:instrText>
          </w:r>
          <w:r>
            <w:rPr>
              <w:rStyle w:val="Seitenzahl"/>
            </w:rPr>
            <w:fldChar w:fldCharType="separate"/>
          </w:r>
          <w:r w:rsidR="00A43DBE">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43DBE">
            <w:rPr>
              <w:rStyle w:val="Seitenzahl"/>
              <w:noProof/>
            </w:rPr>
            <w:t>1</w:t>
          </w:r>
          <w:r>
            <w:rPr>
              <w:rStyle w:val="Seitenzahl"/>
            </w:rPr>
            <w:fldChar w:fldCharType="end"/>
          </w:r>
        </w:p>
      </w:tc>
      <w:tc>
        <w:tcPr>
          <w:tcW w:w="3969" w:type="dxa"/>
        </w:tcPr>
        <w:p w14:paraId="05A418CB" w14:textId="77777777" w:rsidR="00FE69E4" w:rsidRDefault="00FE69E4">
          <w:pPr>
            <w:pStyle w:val="Speicherpfad6pt"/>
            <w:rPr>
              <w:lang w:val="en-GB"/>
            </w:rPr>
          </w:pPr>
        </w:p>
      </w:tc>
    </w:tr>
  </w:tbl>
  <w:p w14:paraId="5B22204D" w14:textId="77777777" w:rsidR="00FE69E4" w:rsidRDefault="00FE69E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259B9" w14:textId="77777777" w:rsidR="00FA06A7" w:rsidRDefault="007C2CBD" w:rsidP="000635E0">
    <w:pPr>
      <w:pStyle w:val="Logo"/>
    </w:pPr>
    <w:r>
      <w:rPr>
        <w:noProof/>
        <w:vanish w:val="0"/>
      </w:rPr>
      <w:drawing>
        <wp:anchor distT="0" distB="0" distL="114300" distR="114300" simplePos="0" relativeHeight="251661824" behindDoc="0" locked="0" layoutInCell="1" allowOverlap="1" wp14:anchorId="3DD5D063" wp14:editId="4EA8474C">
          <wp:simplePos x="0" y="0"/>
          <wp:positionH relativeFrom="column">
            <wp:posOffset>4208875</wp:posOffset>
          </wp:positionH>
          <wp:positionV relativeFrom="paragraph">
            <wp:posOffset>-89535</wp:posOffset>
          </wp:positionV>
          <wp:extent cx="1806575" cy="416560"/>
          <wp:effectExtent l="0" t="0" r="3175" b="2540"/>
          <wp:wrapNone/>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1219_AGVS_Adressblock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6575" cy="416560"/>
                  </a:xfrm>
                  <a:prstGeom prst="rect">
                    <a:avLst/>
                  </a:prstGeom>
                </pic:spPr>
              </pic:pic>
            </a:graphicData>
          </a:graphic>
          <wp14:sizeRelH relativeFrom="page">
            <wp14:pctWidth>0</wp14:pctWidth>
          </wp14:sizeRelH>
          <wp14:sizeRelV relativeFrom="page">
            <wp14:pctHeight>0</wp14:pctHeight>
          </wp14:sizeRelV>
        </wp:anchor>
      </w:drawing>
    </w:r>
    <w:r w:rsidR="00076A86">
      <w:rPr>
        <w:noProof/>
        <w:vanish w:val="0"/>
      </w:rPr>
      <w:drawing>
        <wp:anchor distT="0" distB="0" distL="114300" distR="114300" simplePos="0" relativeHeight="251658752" behindDoc="1" locked="0" layoutInCell="1" allowOverlap="1" wp14:anchorId="28C40694" wp14:editId="033D18B0">
          <wp:simplePos x="0" y="0"/>
          <wp:positionH relativeFrom="column">
            <wp:posOffset>-133350</wp:posOffset>
          </wp:positionH>
          <wp:positionV relativeFrom="paragraph">
            <wp:posOffset>-41275</wp:posOffset>
          </wp:positionV>
          <wp:extent cx="1894840" cy="401955"/>
          <wp:effectExtent l="0" t="0" r="0" b="0"/>
          <wp:wrapTight wrapText="bothSides">
            <wp:wrapPolygon edited="0">
              <wp:start x="0" y="0"/>
              <wp:lineTo x="0" y="20474"/>
              <wp:lineTo x="21282" y="20474"/>
              <wp:lineTo x="21282" y="0"/>
              <wp:lineTo x="0" y="0"/>
            </wp:wrapPolygon>
          </wp:wrapTight>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4840" cy="401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E8E6C6" w14:textId="77777777" w:rsidR="00D55DE8" w:rsidRDefault="00076A86" w:rsidP="000635E0">
    <w:pPr>
      <w:pStyle w:val="Logo"/>
    </w:pPr>
    <w:bookmarkStart w:id="3" w:name="_GoBack"/>
    <w:bookmarkEnd w:id="3"/>
    <w:r>
      <w:rPr>
        <w:noProof/>
        <w:vanish w:val="0"/>
      </w:rPr>
      <w:drawing>
        <wp:anchor distT="0" distB="0" distL="114300" distR="114300" simplePos="0" relativeHeight="251655680" behindDoc="0" locked="1" layoutInCell="1" allowOverlap="1" wp14:anchorId="59E8BEE6" wp14:editId="6E65D040">
          <wp:simplePos x="0" y="0"/>
          <wp:positionH relativeFrom="character">
            <wp:posOffset>1797685</wp:posOffset>
          </wp:positionH>
          <wp:positionV relativeFrom="page">
            <wp:posOffset>248920</wp:posOffset>
          </wp:positionV>
          <wp:extent cx="2415540" cy="701675"/>
          <wp:effectExtent l="0" t="0" r="3810" b="3175"/>
          <wp:wrapNone/>
          <wp:docPr id="3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3">
                    <a:extLst>
                      <a:ext uri="{28A0092B-C50C-407E-A947-70E740481C1C}">
                        <a14:useLocalDpi xmlns:a14="http://schemas.microsoft.com/office/drawing/2010/main" val="0"/>
                      </a:ext>
                    </a:extLst>
                  </a:blip>
                  <a:srcRect b="4440"/>
                  <a:stretch>
                    <a:fillRect/>
                  </a:stretch>
                </pic:blipFill>
                <pic:spPr bwMode="auto">
                  <a:xfrm>
                    <a:off x="0" y="0"/>
                    <a:ext cx="2415540" cy="7016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09FF23" w14:textId="77777777" w:rsidR="00056B20" w:rsidRDefault="00056B20">
      <w:r>
        <w:separator/>
      </w:r>
    </w:p>
  </w:footnote>
  <w:footnote w:type="continuationSeparator" w:id="0">
    <w:p w14:paraId="2D80FDDB" w14:textId="77777777" w:rsidR="00056B20" w:rsidRDefault="00056B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2813A" w14:textId="77777777" w:rsidR="001C5A78" w:rsidRDefault="001C5A7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32311" w14:textId="77777777" w:rsidR="001C5A78" w:rsidRDefault="001C5A7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084F0" w14:textId="77777777" w:rsidR="001C5A78" w:rsidRDefault="001C5A7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B20"/>
    <w:rsid w:val="000007C8"/>
    <w:rsid w:val="00002A9F"/>
    <w:rsid w:val="00010E0F"/>
    <w:rsid w:val="00015560"/>
    <w:rsid w:val="00022816"/>
    <w:rsid w:val="000355F0"/>
    <w:rsid w:val="00046A02"/>
    <w:rsid w:val="00055CA5"/>
    <w:rsid w:val="00056B20"/>
    <w:rsid w:val="000635E0"/>
    <w:rsid w:val="000755AB"/>
    <w:rsid w:val="00076A86"/>
    <w:rsid w:val="000831F2"/>
    <w:rsid w:val="00093CF1"/>
    <w:rsid w:val="00096AB7"/>
    <w:rsid w:val="000B4AD6"/>
    <w:rsid w:val="000C1713"/>
    <w:rsid w:val="000D63D8"/>
    <w:rsid w:val="000E039C"/>
    <w:rsid w:val="001048A0"/>
    <w:rsid w:val="00114E57"/>
    <w:rsid w:val="001274AF"/>
    <w:rsid w:val="00132911"/>
    <w:rsid w:val="00133231"/>
    <w:rsid w:val="00135851"/>
    <w:rsid w:val="001452BE"/>
    <w:rsid w:val="00173033"/>
    <w:rsid w:val="00183330"/>
    <w:rsid w:val="00183B09"/>
    <w:rsid w:val="00184B28"/>
    <w:rsid w:val="00197938"/>
    <w:rsid w:val="001B3EE3"/>
    <w:rsid w:val="001C43B6"/>
    <w:rsid w:val="001C5A78"/>
    <w:rsid w:val="00202BA3"/>
    <w:rsid w:val="0021648A"/>
    <w:rsid w:val="00220F5E"/>
    <w:rsid w:val="0024787A"/>
    <w:rsid w:val="00293836"/>
    <w:rsid w:val="00295062"/>
    <w:rsid w:val="002A3E50"/>
    <w:rsid w:val="002B45D4"/>
    <w:rsid w:val="002C7FA2"/>
    <w:rsid w:val="002F101B"/>
    <w:rsid w:val="00304696"/>
    <w:rsid w:val="00306831"/>
    <w:rsid w:val="003246D7"/>
    <w:rsid w:val="0032736E"/>
    <w:rsid w:val="00327656"/>
    <w:rsid w:val="00335695"/>
    <w:rsid w:val="003502C9"/>
    <w:rsid w:val="003515E9"/>
    <w:rsid w:val="00367C41"/>
    <w:rsid w:val="00383EAF"/>
    <w:rsid w:val="00391446"/>
    <w:rsid w:val="003A582F"/>
    <w:rsid w:val="003A5F7A"/>
    <w:rsid w:val="003B5174"/>
    <w:rsid w:val="003B78EB"/>
    <w:rsid w:val="003D1167"/>
    <w:rsid w:val="003E4152"/>
    <w:rsid w:val="003F5246"/>
    <w:rsid w:val="0041337B"/>
    <w:rsid w:val="00422E1F"/>
    <w:rsid w:val="00425F5E"/>
    <w:rsid w:val="004326B2"/>
    <w:rsid w:val="00436A6F"/>
    <w:rsid w:val="00441E37"/>
    <w:rsid w:val="00453C25"/>
    <w:rsid w:val="00462D74"/>
    <w:rsid w:val="00483C1E"/>
    <w:rsid w:val="004A5F9F"/>
    <w:rsid w:val="004B456D"/>
    <w:rsid w:val="004B5C49"/>
    <w:rsid w:val="004D20A3"/>
    <w:rsid w:val="004E02F8"/>
    <w:rsid w:val="00504EBA"/>
    <w:rsid w:val="00511F28"/>
    <w:rsid w:val="00520041"/>
    <w:rsid w:val="00530031"/>
    <w:rsid w:val="00530B13"/>
    <w:rsid w:val="00552A13"/>
    <w:rsid w:val="005677AA"/>
    <w:rsid w:val="005702AC"/>
    <w:rsid w:val="00586622"/>
    <w:rsid w:val="00593B8E"/>
    <w:rsid w:val="00597097"/>
    <w:rsid w:val="005B01E8"/>
    <w:rsid w:val="005B22EC"/>
    <w:rsid w:val="005B41A3"/>
    <w:rsid w:val="005C286C"/>
    <w:rsid w:val="005D1D75"/>
    <w:rsid w:val="005D4450"/>
    <w:rsid w:val="005D57F6"/>
    <w:rsid w:val="005E5089"/>
    <w:rsid w:val="006046F2"/>
    <w:rsid w:val="00611403"/>
    <w:rsid w:val="0062686C"/>
    <w:rsid w:val="006308B9"/>
    <w:rsid w:val="00633410"/>
    <w:rsid w:val="00651C20"/>
    <w:rsid w:val="006628EE"/>
    <w:rsid w:val="00664423"/>
    <w:rsid w:val="00685AB3"/>
    <w:rsid w:val="00695CF6"/>
    <w:rsid w:val="006B041E"/>
    <w:rsid w:val="006B71CB"/>
    <w:rsid w:val="006C4C0B"/>
    <w:rsid w:val="006D667C"/>
    <w:rsid w:val="00720461"/>
    <w:rsid w:val="00755BEF"/>
    <w:rsid w:val="00756257"/>
    <w:rsid w:val="007721A8"/>
    <w:rsid w:val="00774343"/>
    <w:rsid w:val="00774E01"/>
    <w:rsid w:val="007852CE"/>
    <w:rsid w:val="007871BA"/>
    <w:rsid w:val="00796544"/>
    <w:rsid w:val="007A5A29"/>
    <w:rsid w:val="007A79E8"/>
    <w:rsid w:val="007B743D"/>
    <w:rsid w:val="007C2CBD"/>
    <w:rsid w:val="007E1D2D"/>
    <w:rsid w:val="007F243D"/>
    <w:rsid w:val="007F3F9B"/>
    <w:rsid w:val="008004DF"/>
    <w:rsid w:val="00807C89"/>
    <w:rsid w:val="00825653"/>
    <w:rsid w:val="00831D68"/>
    <w:rsid w:val="0083447A"/>
    <w:rsid w:val="00842988"/>
    <w:rsid w:val="0084513B"/>
    <w:rsid w:val="0084659E"/>
    <w:rsid w:val="00850CD5"/>
    <w:rsid w:val="0086117D"/>
    <w:rsid w:val="00863962"/>
    <w:rsid w:val="00881F0F"/>
    <w:rsid w:val="008846A5"/>
    <w:rsid w:val="00887C3E"/>
    <w:rsid w:val="00892B5E"/>
    <w:rsid w:val="008B62E3"/>
    <w:rsid w:val="008C28EB"/>
    <w:rsid w:val="008C7650"/>
    <w:rsid w:val="008D57B1"/>
    <w:rsid w:val="008E5403"/>
    <w:rsid w:val="008F25F8"/>
    <w:rsid w:val="008F73DB"/>
    <w:rsid w:val="00901780"/>
    <w:rsid w:val="009047D8"/>
    <w:rsid w:val="00904C8B"/>
    <w:rsid w:val="00907E09"/>
    <w:rsid w:val="00913519"/>
    <w:rsid w:val="00932B80"/>
    <w:rsid w:val="009372BA"/>
    <w:rsid w:val="00940716"/>
    <w:rsid w:val="0096703A"/>
    <w:rsid w:val="00970B6F"/>
    <w:rsid w:val="009802AA"/>
    <w:rsid w:val="0099150C"/>
    <w:rsid w:val="00997F0F"/>
    <w:rsid w:val="009F6DC7"/>
    <w:rsid w:val="00A17AFC"/>
    <w:rsid w:val="00A20F4A"/>
    <w:rsid w:val="00A31F7C"/>
    <w:rsid w:val="00A43DBE"/>
    <w:rsid w:val="00A53F21"/>
    <w:rsid w:val="00A75BF3"/>
    <w:rsid w:val="00A955E2"/>
    <w:rsid w:val="00AA72D3"/>
    <w:rsid w:val="00AD0DA0"/>
    <w:rsid w:val="00AD5C43"/>
    <w:rsid w:val="00AF0F31"/>
    <w:rsid w:val="00B0626A"/>
    <w:rsid w:val="00B13050"/>
    <w:rsid w:val="00B14E9A"/>
    <w:rsid w:val="00B377A5"/>
    <w:rsid w:val="00B44CA8"/>
    <w:rsid w:val="00B573A4"/>
    <w:rsid w:val="00B6747D"/>
    <w:rsid w:val="00B9068C"/>
    <w:rsid w:val="00B92895"/>
    <w:rsid w:val="00BB4156"/>
    <w:rsid w:val="00BC62CD"/>
    <w:rsid w:val="00BE4745"/>
    <w:rsid w:val="00BE673F"/>
    <w:rsid w:val="00BF1544"/>
    <w:rsid w:val="00BF269D"/>
    <w:rsid w:val="00BF29FE"/>
    <w:rsid w:val="00C1547D"/>
    <w:rsid w:val="00C21DCD"/>
    <w:rsid w:val="00C3222B"/>
    <w:rsid w:val="00C37319"/>
    <w:rsid w:val="00C446AD"/>
    <w:rsid w:val="00C473AA"/>
    <w:rsid w:val="00C530C0"/>
    <w:rsid w:val="00C563E3"/>
    <w:rsid w:val="00C607B3"/>
    <w:rsid w:val="00C62171"/>
    <w:rsid w:val="00CA5766"/>
    <w:rsid w:val="00CB314A"/>
    <w:rsid w:val="00CC1073"/>
    <w:rsid w:val="00CC725D"/>
    <w:rsid w:val="00CD760F"/>
    <w:rsid w:val="00CE7A0E"/>
    <w:rsid w:val="00D07297"/>
    <w:rsid w:val="00D07B0A"/>
    <w:rsid w:val="00D113F9"/>
    <w:rsid w:val="00D30181"/>
    <w:rsid w:val="00D34EE1"/>
    <w:rsid w:val="00D41B82"/>
    <w:rsid w:val="00D55DE8"/>
    <w:rsid w:val="00D66841"/>
    <w:rsid w:val="00D87D69"/>
    <w:rsid w:val="00D91D55"/>
    <w:rsid w:val="00D91E13"/>
    <w:rsid w:val="00D953B7"/>
    <w:rsid w:val="00D9566D"/>
    <w:rsid w:val="00DB0386"/>
    <w:rsid w:val="00DB083A"/>
    <w:rsid w:val="00DD0713"/>
    <w:rsid w:val="00DE3048"/>
    <w:rsid w:val="00DE4CE4"/>
    <w:rsid w:val="00DF64CC"/>
    <w:rsid w:val="00E02830"/>
    <w:rsid w:val="00E0347E"/>
    <w:rsid w:val="00E20513"/>
    <w:rsid w:val="00E56E47"/>
    <w:rsid w:val="00E745B5"/>
    <w:rsid w:val="00EA2C4C"/>
    <w:rsid w:val="00EB5ED7"/>
    <w:rsid w:val="00EB6EAE"/>
    <w:rsid w:val="00EC0FA0"/>
    <w:rsid w:val="00EC47D3"/>
    <w:rsid w:val="00EC6313"/>
    <w:rsid w:val="00ED138B"/>
    <w:rsid w:val="00EE11B2"/>
    <w:rsid w:val="00EF11B1"/>
    <w:rsid w:val="00EF247A"/>
    <w:rsid w:val="00F2607D"/>
    <w:rsid w:val="00F26D7B"/>
    <w:rsid w:val="00F54168"/>
    <w:rsid w:val="00F56D71"/>
    <w:rsid w:val="00F67E70"/>
    <w:rsid w:val="00F9099A"/>
    <w:rsid w:val="00FA06A7"/>
    <w:rsid w:val="00FA23B8"/>
    <w:rsid w:val="00FA59C4"/>
    <w:rsid w:val="00FA6559"/>
    <w:rsid w:val="00FC23CA"/>
    <w:rsid w:val="00FE63C7"/>
    <w:rsid w:val="00FE69E4"/>
    <w:rsid w:val="00FF11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51CA715"/>
  <w15:docId w15:val="{FBBD98F6-B0A9-436F-9BA0-9A605F2FD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97097"/>
    <w:pPr>
      <w:spacing w:line="340" w:lineRule="exact"/>
      <w:jc w:val="both"/>
    </w:pPr>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Speicherpfad6pt">
    <w:name w:val="Speicherpfad 6 pt"/>
    <w:basedOn w:val="Standard"/>
    <w:pPr>
      <w:spacing w:line="160" w:lineRule="exact"/>
    </w:pPr>
    <w:rPr>
      <w:sz w:val="12"/>
    </w:rPr>
  </w:style>
  <w:style w:type="paragraph" w:customStyle="1" w:styleId="Betreff">
    <w:name w:val="Betreff"/>
    <w:basedOn w:val="Standard"/>
    <w:rPr>
      <w:b/>
      <w:bCs/>
      <w:sz w:val="26"/>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Gruss">
    <w:name w:val="Gruss"/>
    <w:basedOn w:val="Standard"/>
    <w:pPr>
      <w:keepNext/>
      <w:keepLines/>
    </w:pPr>
  </w:style>
  <w:style w:type="paragraph" w:styleId="Sprechblasentext">
    <w:name w:val="Balloon Text"/>
    <w:basedOn w:val="Standard"/>
    <w:link w:val="SprechblasentextZchn"/>
    <w:rsid w:val="00183B09"/>
    <w:pPr>
      <w:spacing w:line="240" w:lineRule="auto"/>
    </w:pPr>
    <w:rPr>
      <w:rFonts w:ascii="Tahoma" w:hAnsi="Tahoma" w:cs="Tahoma"/>
      <w:sz w:val="16"/>
      <w:szCs w:val="16"/>
    </w:rPr>
  </w:style>
  <w:style w:type="paragraph" w:customStyle="1" w:styleId="Logo">
    <w:name w:val="Logo"/>
    <w:basedOn w:val="Standard"/>
    <w:rPr>
      <w:vanish/>
    </w:rPr>
  </w:style>
  <w:style w:type="character" w:customStyle="1" w:styleId="SprechblasentextZchn">
    <w:name w:val="Sprechblasentext Zchn"/>
    <w:link w:val="Sprechblasentext"/>
    <w:rsid w:val="00183B09"/>
    <w:rPr>
      <w:rFonts w:ascii="Tahoma" w:hAnsi="Tahoma" w:cs="Tahoma"/>
      <w:sz w:val="16"/>
      <w:szCs w:val="16"/>
    </w:rPr>
  </w:style>
  <w:style w:type="paragraph" w:customStyle="1" w:styleId="fuerFragenkursiv">
    <w:name w:val="fuer Fragen kursiv"/>
    <w:basedOn w:val="Standard"/>
    <w:rsid w:val="00597097"/>
    <w:pPr>
      <w:jc w:val="left"/>
    </w:pPr>
    <w:rPr>
      <w:i/>
      <w:iCs/>
      <w:sz w:val="20"/>
    </w:rPr>
  </w:style>
  <w:style w:type="paragraph" w:customStyle="1" w:styleId="11ptbold">
    <w:name w:val="11 pt bold"/>
    <w:basedOn w:val="Standard"/>
    <w:rsid w:val="00597097"/>
    <w:rPr>
      <w:b/>
      <w:caps/>
      <w:spacing w:val="12"/>
    </w:rPr>
  </w:style>
  <w:style w:type="paragraph" w:customStyle="1" w:styleId="Thema">
    <w:name w:val="Thema"/>
    <w:basedOn w:val="11ptbold"/>
    <w:rsid w:val="00597097"/>
    <w:pPr>
      <w:spacing w:line="320" w:lineRule="exact"/>
    </w:pPr>
    <w:rPr>
      <w:caps w:val="0"/>
      <w:spacing w:val="0"/>
      <w:sz w:val="32"/>
    </w:rPr>
  </w:style>
  <w:style w:type="character" w:styleId="Hyperlink">
    <w:name w:val="Hyperlink"/>
    <w:basedOn w:val="Absatz-Standardschriftart"/>
    <w:rsid w:val="005B41A3"/>
    <w:rPr>
      <w:color w:val="0000FF" w:themeColor="hyperlink"/>
      <w:u w:val="single"/>
    </w:rPr>
  </w:style>
  <w:style w:type="character" w:styleId="BesuchterHyperlink">
    <w:name w:val="FollowedHyperlink"/>
    <w:basedOn w:val="Absatz-Standardschriftart"/>
    <w:semiHidden/>
    <w:unhideWhenUsed/>
    <w:rsid w:val="0084513B"/>
    <w:rPr>
      <w:color w:val="800080" w:themeColor="followedHyperlink"/>
      <w:u w:val="single"/>
    </w:rPr>
  </w:style>
  <w:style w:type="character" w:styleId="Kommentarzeichen">
    <w:name w:val="annotation reference"/>
    <w:basedOn w:val="Absatz-Standardschriftart"/>
    <w:semiHidden/>
    <w:unhideWhenUsed/>
    <w:rsid w:val="001B3EE3"/>
    <w:rPr>
      <w:sz w:val="16"/>
      <w:szCs w:val="16"/>
    </w:rPr>
  </w:style>
  <w:style w:type="paragraph" w:styleId="Kommentartext">
    <w:name w:val="annotation text"/>
    <w:basedOn w:val="Standard"/>
    <w:link w:val="KommentartextZchn"/>
    <w:semiHidden/>
    <w:unhideWhenUsed/>
    <w:rsid w:val="001B3EE3"/>
    <w:pPr>
      <w:spacing w:line="240" w:lineRule="auto"/>
    </w:pPr>
    <w:rPr>
      <w:sz w:val="20"/>
      <w:szCs w:val="20"/>
    </w:rPr>
  </w:style>
  <w:style w:type="character" w:customStyle="1" w:styleId="KommentartextZchn">
    <w:name w:val="Kommentartext Zchn"/>
    <w:basedOn w:val="Absatz-Standardschriftart"/>
    <w:link w:val="Kommentartext"/>
    <w:semiHidden/>
    <w:rsid w:val="001B3EE3"/>
    <w:rPr>
      <w:rFonts w:ascii="Arial" w:hAnsi="Arial"/>
    </w:rPr>
  </w:style>
  <w:style w:type="paragraph" w:styleId="Kommentarthema">
    <w:name w:val="annotation subject"/>
    <w:basedOn w:val="Kommentartext"/>
    <w:next w:val="Kommentartext"/>
    <w:link w:val="KommentarthemaZchn"/>
    <w:semiHidden/>
    <w:unhideWhenUsed/>
    <w:rsid w:val="001B3EE3"/>
    <w:rPr>
      <w:b/>
      <w:bCs/>
    </w:rPr>
  </w:style>
  <w:style w:type="character" w:customStyle="1" w:styleId="KommentarthemaZchn">
    <w:name w:val="Kommentarthema Zchn"/>
    <w:basedOn w:val="KommentartextZchn"/>
    <w:link w:val="Kommentarthema"/>
    <w:semiHidden/>
    <w:rsid w:val="001B3EE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860685">
      <w:bodyDiv w:val="1"/>
      <w:marLeft w:val="0"/>
      <w:marRight w:val="0"/>
      <w:marTop w:val="0"/>
      <w:marBottom w:val="0"/>
      <w:divBdr>
        <w:top w:val="none" w:sz="0" w:space="0" w:color="auto"/>
        <w:left w:val="none" w:sz="0" w:space="0" w:color="auto"/>
        <w:bottom w:val="none" w:sz="0" w:space="0" w:color="auto"/>
        <w:right w:val="none" w:sz="0" w:space="0" w:color="auto"/>
      </w:divBdr>
    </w:div>
    <w:div w:id="123053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agvs-upsa.ch"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gvs-upsa.ch/tagung2016"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Kunden\&#8226;%20Kunden_Masken+Unterschriften\AGVS_+_AEC\_AGVS_Vorlagen_W&#246;lflistrasse\AGVS_Vorlagen\Medieninformation_d_AGVS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Medieninformation_d_AGVS_Vorlage</Template>
  <TotalTime>0</TotalTime>
  <Pages>1</Pages>
  <Words>451</Words>
  <Characters>2928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Adresse</vt:lpstr>
    </vt:vector>
  </TitlesOfParts>
  <Company>Victor Hotz AG</Company>
  <LinksUpToDate>false</LinksUpToDate>
  <CharactersWithSpaces>3373</CharactersWithSpaces>
  <SharedDoc>false</SharedDoc>
  <HLinks>
    <vt:vector size="6" baseType="variant">
      <vt:variant>
        <vt:i4>7995431</vt:i4>
      </vt:variant>
      <vt:variant>
        <vt:i4>0</vt:i4>
      </vt:variant>
      <vt:variant>
        <vt:i4>0</vt:i4>
      </vt:variant>
      <vt:variant>
        <vt:i4>5</vt:i4>
      </vt:variant>
      <vt:variant>
        <vt:lpwstr>http://www.agvs.ch/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Reinhard Kronenberg</dc:creator>
  <cp:lastModifiedBy>Monique Baldinger</cp:lastModifiedBy>
  <cp:revision>6</cp:revision>
  <cp:lastPrinted>2015-10-12T09:39:00Z</cp:lastPrinted>
  <dcterms:created xsi:type="dcterms:W3CDTF">2015-10-12T09:37:00Z</dcterms:created>
  <dcterms:modified xsi:type="dcterms:W3CDTF">2015-10-18T08:48:00Z</dcterms:modified>
</cp:coreProperties>
</file>