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F0B4E" w14:textId="77777777" w:rsidR="003C7268" w:rsidRDefault="003C7268" w:rsidP="00587DCA">
      <w:pPr>
        <w:pStyle w:val="Referenztitel"/>
        <w:tabs>
          <w:tab w:val="left" w:pos="4820"/>
          <w:tab w:val="left" w:pos="4962"/>
        </w:tabs>
      </w:pPr>
      <w:bookmarkStart w:id="0" w:name="_Toc363823580"/>
      <w:bookmarkEnd w:id="0"/>
      <w:r w:rsidRPr="003C7268">
        <w:t xml:space="preserve">Medienmitteilung </w:t>
      </w:r>
      <w:r w:rsidR="00A133FA">
        <w:t>Konjunkturausblick für das Schweizer Autogewerbe</w:t>
      </w:r>
    </w:p>
    <w:p w14:paraId="64416309" w14:textId="3168300D" w:rsidR="002C5650" w:rsidRDefault="00A133FA" w:rsidP="00587DCA">
      <w:pPr>
        <w:pStyle w:val="Titel"/>
        <w:spacing w:before="240" w:after="360"/>
      </w:pPr>
      <w:r w:rsidRPr="00A133FA">
        <w:t>Schweizer Autogewerbe 20</w:t>
      </w:r>
      <w:r w:rsidR="00641019">
        <w:t>20</w:t>
      </w:r>
      <w:r w:rsidRPr="00A133FA">
        <w:t xml:space="preserve">: </w:t>
      </w:r>
      <w:r w:rsidR="00641019">
        <w:t>Grosse Herausforderungen trüben den Ausblick</w:t>
      </w:r>
      <w:r w:rsidR="000306B1">
        <w:t xml:space="preserve"> </w:t>
      </w:r>
    </w:p>
    <w:p w14:paraId="484228ED" w14:textId="23CCC413" w:rsidR="00941ED3" w:rsidRDefault="008B0755" w:rsidP="003C7268">
      <w:pPr>
        <w:pStyle w:val="Lead"/>
      </w:pPr>
      <w:r>
        <w:t>BAK Economics/AGVS</w:t>
      </w:r>
      <w:r w:rsidR="00A133FA" w:rsidRPr="00A133FA">
        <w:t xml:space="preserve">, </w:t>
      </w:r>
      <w:r w:rsidR="00641019">
        <w:t>04</w:t>
      </w:r>
      <w:r w:rsidR="00A133FA" w:rsidRPr="00A133FA">
        <w:t xml:space="preserve">. </w:t>
      </w:r>
      <w:r w:rsidR="00641019">
        <w:t>November</w:t>
      </w:r>
      <w:r w:rsidR="000D1858" w:rsidRPr="00A133FA">
        <w:t xml:space="preserve"> </w:t>
      </w:r>
      <w:r w:rsidR="00A133FA" w:rsidRPr="00A133FA">
        <w:t>201</w:t>
      </w:r>
      <w:r w:rsidR="00641019">
        <w:t>9</w:t>
      </w:r>
      <w:r w:rsidR="00A133FA" w:rsidRPr="00A133FA">
        <w:t xml:space="preserve"> </w:t>
      </w:r>
      <w:r>
        <w:t xml:space="preserve">(Basel/Bern) </w:t>
      </w:r>
      <w:r w:rsidR="00A133FA" w:rsidRPr="00A133FA">
        <w:t xml:space="preserve">– </w:t>
      </w:r>
      <w:r w:rsidR="00641019" w:rsidRPr="00641019">
        <w:t xml:space="preserve">Der Schweizer Markt für Neuwagen befindet sich in einer Sättigungsphase. </w:t>
      </w:r>
      <w:r w:rsidR="00941ED3">
        <w:t>2019 dürfte die 300’000er-Marke an Neuimmatrikulationen nochmals geknackt werden. Für die kommenden Jahre rechnen die Ökonomen von BAK Economic</w:t>
      </w:r>
      <w:r w:rsidR="008E0474">
        <w:t>s</w:t>
      </w:r>
      <w:r w:rsidR="00941ED3">
        <w:t xml:space="preserve"> mit einem spürbaren Rückgang.</w:t>
      </w:r>
    </w:p>
    <w:p w14:paraId="16434BC4" w14:textId="330A7563" w:rsidR="00941ED3" w:rsidRPr="00941ED3" w:rsidRDefault="00BF1207" w:rsidP="003C7268">
      <w:pPr>
        <w:pStyle w:val="Lead"/>
        <w:rPr>
          <w:rFonts w:ascii="Franklin Gothic Book" w:hAnsi="Franklin Gothic Book"/>
        </w:rPr>
      </w:pPr>
      <w:r>
        <w:rPr>
          <w:rFonts w:ascii="Franklin Gothic Book" w:hAnsi="Franklin Gothic Book"/>
        </w:rPr>
        <w:t>Nachholeffekte aufgrund von Lieferverzögerungen durch die Umstellung der Verbrauchsmessung auf das neue WLTP-Verfahren und die ab 2020 verschärften CO</w:t>
      </w:r>
      <w:r w:rsidRPr="00693546">
        <w:rPr>
          <w:rFonts w:ascii="Franklin Gothic Book" w:hAnsi="Franklin Gothic Book"/>
          <w:vertAlign w:val="subscript"/>
        </w:rPr>
        <w:t>2</w:t>
      </w:r>
      <w:r>
        <w:rPr>
          <w:rFonts w:ascii="Franklin Gothic Book" w:hAnsi="Franklin Gothic Book"/>
        </w:rPr>
        <w:t>-Grenzwerte sorgen dafür, dass in diesem Jahr mehr als 300'000 Neuwagen abgesetzt werden. Der strengere CO</w:t>
      </w:r>
      <w:r w:rsidRPr="00693546">
        <w:rPr>
          <w:rFonts w:ascii="Franklin Gothic Book" w:hAnsi="Franklin Gothic Book"/>
          <w:vertAlign w:val="subscript"/>
        </w:rPr>
        <w:t>2</w:t>
      </w:r>
      <w:r>
        <w:rPr>
          <w:rFonts w:ascii="Franklin Gothic Book" w:hAnsi="Franklin Gothic Book"/>
        </w:rPr>
        <w:t>-Grenzwert ab 2020 dürfte seitens der Importeure den Anreiz erhöhen, noch in diesem Jahr Fahrzeuge mit hohem CO</w:t>
      </w:r>
      <w:r w:rsidRPr="00693546">
        <w:rPr>
          <w:rFonts w:ascii="Franklin Gothic Book" w:hAnsi="Franklin Gothic Book"/>
          <w:vertAlign w:val="subscript"/>
        </w:rPr>
        <w:t>2</w:t>
      </w:r>
      <w:r>
        <w:rPr>
          <w:rFonts w:ascii="Franklin Gothic Book" w:hAnsi="Franklin Gothic Book"/>
        </w:rPr>
        <w:t xml:space="preserve">-Ausstoss zu </w:t>
      </w:r>
      <w:r w:rsidR="007F15BB">
        <w:rPr>
          <w:rFonts w:ascii="Franklin Gothic Book" w:hAnsi="Franklin Gothic Book"/>
        </w:rPr>
        <w:t>immatrikulieren</w:t>
      </w:r>
      <w:r>
        <w:rPr>
          <w:rFonts w:ascii="Franklin Gothic Book" w:hAnsi="Franklin Gothic Book"/>
        </w:rPr>
        <w:t>.</w:t>
      </w:r>
    </w:p>
    <w:p w14:paraId="0B3A79AB" w14:textId="18C1B10D" w:rsidR="00B90B4C" w:rsidRDefault="00641019" w:rsidP="00641019">
      <w:pPr>
        <w:pStyle w:val="Lauftext"/>
      </w:pPr>
      <w:r>
        <w:t>Die Aussichten für den Neuwagenmarkt 2020 schätz</w:t>
      </w:r>
      <w:r w:rsidR="00693546">
        <w:t xml:space="preserve">t BAK Economics </w:t>
      </w:r>
      <w:r>
        <w:t xml:space="preserve">insgesamt verhalten ein. </w:t>
      </w:r>
      <w:r w:rsidR="00693546">
        <w:t>Auf</w:t>
      </w:r>
      <w:r w:rsidR="007D1746">
        <w:t xml:space="preserve"> </w:t>
      </w:r>
      <w:r w:rsidR="00693546">
        <w:t xml:space="preserve">der </w:t>
      </w:r>
      <w:r>
        <w:t>Nachfrage</w:t>
      </w:r>
      <w:r w:rsidR="00BF1207">
        <w:t>seite</w:t>
      </w:r>
      <w:r>
        <w:t xml:space="preserve"> befindet sich der Neuwagenmarkt in einer Sättigungsphase und auch vom wirtschaftlichen Umfeld können keine </w:t>
      </w:r>
      <w:r w:rsidR="001B5268">
        <w:t xml:space="preserve">positiven </w:t>
      </w:r>
      <w:r>
        <w:t xml:space="preserve">Impulse erwartet werden. Angebotsseitig sorgen regulatorische Rahmenbedingungen für Anspannung. </w:t>
      </w:r>
      <w:r w:rsidR="002D2B61">
        <w:t xml:space="preserve">Für das Jahr 2020 </w:t>
      </w:r>
      <w:r>
        <w:t xml:space="preserve">prognostiziert </w:t>
      </w:r>
      <w:r w:rsidR="002D2B61">
        <w:t xml:space="preserve">BAK </w:t>
      </w:r>
      <w:r>
        <w:t xml:space="preserve">einen </w:t>
      </w:r>
      <w:r w:rsidR="00384F16">
        <w:t xml:space="preserve">leichten </w:t>
      </w:r>
      <w:r>
        <w:t>Rückgang der Immatrikulationen um 3</w:t>
      </w:r>
      <w:r w:rsidR="002D2B61">
        <w:t>,</w:t>
      </w:r>
      <w:r>
        <w:t>1 Prozent auf 297</w:t>
      </w:r>
      <w:r w:rsidR="002D2B61">
        <w:t>’000</w:t>
      </w:r>
      <w:r>
        <w:t xml:space="preserve"> Neuwagen.</w:t>
      </w:r>
      <w:r w:rsidRPr="001F3377">
        <w:t xml:space="preserve"> </w:t>
      </w:r>
    </w:p>
    <w:p w14:paraId="39C9887F" w14:textId="546BBBC2" w:rsidR="00641019" w:rsidRDefault="00641019" w:rsidP="00641019">
      <w:pPr>
        <w:pStyle w:val="Untertitel"/>
      </w:pPr>
      <w:r>
        <w:t>Unsicherheiten dämpfen die Nachfrageentwicklung</w:t>
      </w:r>
    </w:p>
    <w:p w14:paraId="05248378" w14:textId="52928F6A" w:rsidR="002D2B61" w:rsidRDefault="002D2B61" w:rsidP="00641019">
      <w:pPr>
        <w:pStyle w:val="Lauftext"/>
      </w:pPr>
      <w:r>
        <w:t xml:space="preserve">Mittelfristig werden weitere Herausforderungen auf den </w:t>
      </w:r>
      <w:r w:rsidR="00D46F74">
        <w:t xml:space="preserve">Neuwagenmarkt </w:t>
      </w:r>
      <w:r>
        <w:t>zukommen</w:t>
      </w:r>
      <w:r w:rsidR="00D46F74">
        <w:t xml:space="preserve">. </w:t>
      </w:r>
      <w:r>
        <w:t xml:space="preserve">So </w:t>
      </w:r>
      <w:r w:rsidR="00D46F74">
        <w:t xml:space="preserve">ist mit </w:t>
      </w:r>
      <w:r w:rsidR="00384F16">
        <w:t>zusätzlichen</w:t>
      </w:r>
      <w:r w:rsidR="00D46F74">
        <w:t xml:space="preserve"> regulatorischen Massnahmen </w:t>
      </w:r>
      <w:r>
        <w:t xml:space="preserve">hinsichtlich </w:t>
      </w:r>
      <w:r w:rsidR="00BF1207">
        <w:t>CO</w:t>
      </w:r>
      <w:r w:rsidR="00BF1207" w:rsidRPr="00693546">
        <w:rPr>
          <w:vertAlign w:val="subscript"/>
        </w:rPr>
        <w:t>2</w:t>
      </w:r>
      <w:r w:rsidR="00D46F74">
        <w:t>-Grenzwerte</w:t>
      </w:r>
      <w:r>
        <w:t xml:space="preserve"> </w:t>
      </w:r>
      <w:r w:rsidR="005A0C05">
        <w:t xml:space="preserve">und </w:t>
      </w:r>
      <w:r w:rsidR="00BF1207">
        <w:t>CO</w:t>
      </w:r>
      <w:r w:rsidR="00BF1207" w:rsidRPr="00693546">
        <w:rPr>
          <w:vertAlign w:val="subscript"/>
        </w:rPr>
        <w:t>2</w:t>
      </w:r>
      <w:r w:rsidR="00654C23">
        <w:t>-</w:t>
      </w:r>
      <w:r w:rsidR="005A0C05">
        <w:t>Bepreisung</w:t>
      </w:r>
      <w:r>
        <w:t xml:space="preserve"> </w:t>
      </w:r>
      <w:r w:rsidR="00384F16">
        <w:t>zu rechnen</w:t>
      </w:r>
      <w:r w:rsidR="00D46F74">
        <w:t xml:space="preserve">. </w:t>
      </w:r>
      <w:r w:rsidR="00BF1207">
        <w:t>D</w:t>
      </w:r>
      <w:r w:rsidR="00384F16">
        <w:t xml:space="preserve">ie herrschende </w:t>
      </w:r>
      <w:r w:rsidR="00641019">
        <w:t>Unsicherheit bezüglich der besten Antriebswahl</w:t>
      </w:r>
      <w:r w:rsidR="00BF1207">
        <w:t xml:space="preserve"> dürfte zudem</w:t>
      </w:r>
      <w:r w:rsidR="00641019">
        <w:t xml:space="preserve"> die Kauflaune dämpfen oder die Kaufentscheidung verzögern. Einige Länder wie Norwegen und China planen</w:t>
      </w:r>
      <w:r>
        <w:t>,</w:t>
      </w:r>
      <w:r w:rsidR="00641019">
        <w:t xml:space="preserve"> bereits zwischen 2025 und 2030 Verbrenner komplett zu verbieten. Andere Länder deuten ein Verbot zwischen 2040 und 2050 an.</w:t>
      </w:r>
    </w:p>
    <w:p w14:paraId="440EF4B7" w14:textId="5DF3D7D9" w:rsidR="00641019" w:rsidRDefault="007D1746" w:rsidP="00641019">
      <w:pPr>
        <w:pStyle w:val="Lauftext"/>
      </w:pPr>
      <w:r>
        <w:t xml:space="preserve">Auch die erwartete </w:t>
      </w:r>
      <w:r w:rsidR="00641019">
        <w:t xml:space="preserve">demografische Entwicklung ist </w:t>
      </w:r>
      <w:r>
        <w:t xml:space="preserve">mit </w:t>
      </w:r>
      <w:r w:rsidR="00641019">
        <w:t>geringeren Wachstumsimpulsen</w:t>
      </w:r>
      <w:r>
        <w:t xml:space="preserve"> für den Neuwagenmarkt verbunden</w:t>
      </w:r>
      <w:r w:rsidR="00641019">
        <w:t xml:space="preserve">. </w:t>
      </w:r>
      <w:r w:rsidR="00BF1207">
        <w:t>Jedoch hält der weiterhin steigende Fahrzeugbestand – aktuell rund 500'000 Fahrzeu</w:t>
      </w:r>
      <w:bookmarkStart w:id="1" w:name="_GoBack"/>
      <w:bookmarkEnd w:id="1"/>
      <w:r w:rsidR="00BF1207">
        <w:t>ge mit einem Alter zwischen 13 und 16 Jahren – das Nachfragepotenzial vergleichsweise hoch.</w:t>
      </w:r>
      <w:r w:rsidR="00641019">
        <w:t xml:space="preserve"> Insgesamt prognostiziert BAK zwischen 2021 und 2025 einen durchschnittlichen Absatz von </w:t>
      </w:r>
      <w:r w:rsidR="00BF1207">
        <w:t xml:space="preserve">rund </w:t>
      </w:r>
      <w:r w:rsidR="00641019">
        <w:t>296</w:t>
      </w:r>
      <w:r w:rsidR="002D2B61">
        <w:t xml:space="preserve">'000 </w:t>
      </w:r>
      <w:r w:rsidR="00641019">
        <w:t>Fahrzeugen.</w:t>
      </w:r>
    </w:p>
    <w:p w14:paraId="6414BF4B" w14:textId="6D4564CE" w:rsidR="00641019" w:rsidRDefault="00641019" w:rsidP="00641019">
      <w:pPr>
        <w:pStyle w:val="Lauftext"/>
      </w:pPr>
      <w:r>
        <w:lastRenderedPageBreak/>
        <w:t>Unsicherheiten im Neuwagenmarkt dürften sich positiv im Occasion</w:t>
      </w:r>
      <w:r w:rsidR="00384F16">
        <w:t>s</w:t>
      </w:r>
      <w:r>
        <w:t xml:space="preserve">geschäft auswirken. Zudem </w:t>
      </w:r>
      <w:r w:rsidR="00BF1207">
        <w:t>rechnet BAK damit, dass</w:t>
      </w:r>
      <w:r>
        <w:t xml:space="preserve"> die Neuwagenpreise deutlich </w:t>
      </w:r>
      <w:r w:rsidR="00BF1207">
        <w:t xml:space="preserve">stärker steigen </w:t>
      </w:r>
      <w:r>
        <w:t xml:space="preserve">als die Occasionspreise, was die Attraktivität von Gebrauchtwagen erhöht. </w:t>
      </w:r>
      <w:r w:rsidR="002D2B61">
        <w:t xml:space="preserve">Auch </w:t>
      </w:r>
      <w:r>
        <w:t xml:space="preserve">die längere Lebensdauer von Fahrzeugen und der weiter steigende Fahrzeugbestand </w:t>
      </w:r>
      <w:r w:rsidR="002D2B61">
        <w:t xml:space="preserve">wirken sich </w:t>
      </w:r>
      <w:r>
        <w:t>stützend aus.</w:t>
      </w:r>
    </w:p>
    <w:p w14:paraId="494FAC2E" w14:textId="492AFFF3" w:rsidR="00641019" w:rsidRDefault="00641019" w:rsidP="00641019">
      <w:pPr>
        <w:pStyle w:val="Untertitel"/>
      </w:pPr>
      <w:r>
        <w:t xml:space="preserve">Mittelfristig </w:t>
      </w:r>
      <w:r w:rsidR="008805C1">
        <w:t>keine bedeutenden Auswirkungen</w:t>
      </w:r>
      <w:r>
        <w:t xml:space="preserve"> von Elektrofahrzeugen im Aftersales erwartet</w:t>
      </w:r>
    </w:p>
    <w:p w14:paraId="4AA81759" w14:textId="1A391EF6" w:rsidR="002D2B61" w:rsidRDefault="00641019" w:rsidP="00641019">
      <w:pPr>
        <w:pStyle w:val="Lauftext"/>
      </w:pPr>
      <w:r>
        <w:t>Für das Aftersales-Geschäft bleiben die Aussichten intakt. Der Fahrzeugbestand wird sich mittelfristig</w:t>
      </w:r>
      <w:r w:rsidR="002D2B61">
        <w:t xml:space="preserve"> </w:t>
      </w:r>
      <w:r>
        <w:t>weiter erhöhen</w:t>
      </w:r>
      <w:r w:rsidR="002D2B61">
        <w:t>, wenn auch mit einer etwas schwächeren Dynamik.</w:t>
      </w:r>
      <w:r>
        <w:t xml:space="preserve"> Das steigende durchschnittliche Fahrzeugalter spricht zudem dafür, dass </w:t>
      </w:r>
      <w:r w:rsidR="00384F16">
        <w:t xml:space="preserve">in den kommenden Jahren </w:t>
      </w:r>
      <w:r>
        <w:t xml:space="preserve">weder die Serviceintensität noch das Nachfragepotenzial für Service- und Reparaturarbeiten wesentliche Einbussen erleben werden. </w:t>
      </w:r>
      <w:r w:rsidR="002D2B61">
        <w:t xml:space="preserve">Daran wird der steigende Bestand </w:t>
      </w:r>
      <w:r w:rsidR="008E0474">
        <w:t xml:space="preserve">an </w:t>
      </w:r>
      <w:r w:rsidR="002D2B61">
        <w:t xml:space="preserve">elektrisch betriebenen Fahrzeugen </w:t>
      </w:r>
      <w:r w:rsidR="00384F16">
        <w:t xml:space="preserve">vorerst </w:t>
      </w:r>
      <w:r w:rsidR="002D2B61">
        <w:t>noch nichts ändern. Mit 0,4 Prozent am gesamten Fahrzeugbestand ist dieses Segment zu klein.</w:t>
      </w:r>
    </w:p>
    <w:p w14:paraId="47830E9D" w14:textId="77777777" w:rsidR="00B71203" w:rsidRPr="00641019" w:rsidRDefault="00B71203" w:rsidP="00641019">
      <w:pPr>
        <w:pStyle w:val="Lauftext"/>
      </w:pPr>
    </w:p>
    <w:p w14:paraId="6C521F3C" w14:textId="77777777" w:rsidR="00A133FA" w:rsidRPr="008B0755" w:rsidRDefault="00A133FA" w:rsidP="00A133FA">
      <w:pPr>
        <w:pStyle w:val="Lauftext"/>
        <w:rPr>
          <w:rFonts w:ascii="Franklin Gothic Medium" w:hAnsi="Franklin Gothic Medium"/>
        </w:rPr>
      </w:pPr>
      <w:r w:rsidRPr="008B0755">
        <w:rPr>
          <w:rFonts w:ascii="Franklin Gothic Medium" w:hAnsi="Franklin Gothic Medium"/>
        </w:rPr>
        <w:t>Der Auto Gewerbe Verband Schweiz (AGVS)</w:t>
      </w:r>
    </w:p>
    <w:p w14:paraId="5DA1D81F" w14:textId="77777777" w:rsidR="00B362C6" w:rsidRDefault="00B362C6" w:rsidP="00B362C6">
      <w:pPr>
        <w:pStyle w:val="Lauftext"/>
        <w:rPr>
          <w:rFonts w:asciiTheme="minorHAnsi" w:hAnsiTheme="minorHAnsi"/>
        </w:rPr>
      </w:pPr>
      <w:r w:rsidRPr="00B362C6">
        <w:rPr>
          <w:rFonts w:asciiTheme="minorHAnsi" w:hAnsiTheme="minorHAnsi"/>
        </w:rPr>
        <w:t>Das Schweizer Autogewerbe ist feingliedrig strukturiert: 1927 gegründet, ist der AGVS heute der Branchen- und Berufsverband der Schweizer Garagisten, dem rund 4000 kleinere, mittlere und grössere Unternehmen, Markenvertretungen sowie unabhängige Betriebe angehören. Die insgesamt 39'000 Mitarbeitenden in den AGVS-Betrieben – davon 9000 in der Aus- und Weiterbildung stehende Nachwuchskräfte – verkaufen, warten und reparieren den grössten Teil des Schweizer Fuhrparks mit rund 6 Millionen Fahrzeugen.</w:t>
      </w:r>
    </w:p>
    <w:p w14:paraId="003E9B3D" w14:textId="2BC27226" w:rsidR="00A133FA" w:rsidRPr="008B0755" w:rsidRDefault="00A133FA" w:rsidP="00B362C6">
      <w:pPr>
        <w:pStyle w:val="Lauftext"/>
        <w:rPr>
          <w:rFonts w:ascii="Franklin Gothic Medium" w:hAnsi="Franklin Gothic Medium"/>
        </w:rPr>
      </w:pPr>
      <w:r w:rsidRPr="008B0755">
        <w:rPr>
          <w:rFonts w:ascii="Franklin Gothic Medium" w:hAnsi="Franklin Gothic Medium"/>
        </w:rPr>
        <w:t>BAK Economics AG</w:t>
      </w:r>
    </w:p>
    <w:p w14:paraId="7CD62B5A" w14:textId="3103518C" w:rsidR="003C7268" w:rsidRPr="008B0755" w:rsidRDefault="00A133FA" w:rsidP="00A133FA">
      <w:pPr>
        <w:pStyle w:val="Lauftext"/>
        <w:rPr>
          <w:rFonts w:asciiTheme="minorHAnsi" w:hAnsiTheme="minorHAnsi"/>
          <w:sz w:val="24"/>
        </w:rPr>
      </w:pPr>
      <w:r w:rsidRPr="008B0755">
        <w:rPr>
          <w:rFonts w:asciiTheme="minorHAnsi" w:hAnsiTheme="minorHAnsi"/>
        </w:rPr>
        <w:t>Das unabhängige Schweizer Forschungsinstitut BAK Economics erstellt seit 1980 volkswirtschaftliche Analysen und bietet Beratungsdienstleistungen auf empirischer und quantitativer Ebene an. Ein zentraler Bestandteil ist die Analyse branchenspezifischer Einflüsse. Hier geht es um branchens</w:t>
      </w:r>
      <w:r w:rsidR="00B90B4C" w:rsidRPr="008B0755">
        <w:rPr>
          <w:rFonts w:asciiTheme="minorHAnsi" w:hAnsiTheme="minorHAnsi"/>
        </w:rPr>
        <w:t>pezifische Prognosen und Risiko</w:t>
      </w:r>
      <w:r w:rsidRPr="008B0755">
        <w:rPr>
          <w:rFonts w:asciiTheme="minorHAnsi" w:hAnsiTheme="minorHAnsi"/>
        </w:rPr>
        <w:t xml:space="preserve">analysen oder den Einfluss struktureller Zusammenhänge </w:t>
      </w:r>
      <w:r w:rsidR="00B90B4C" w:rsidRPr="008B0755">
        <w:rPr>
          <w:rFonts w:asciiTheme="minorHAnsi" w:hAnsiTheme="minorHAnsi"/>
        </w:rPr>
        <w:t>sowie</w:t>
      </w:r>
      <w:r w:rsidRPr="008B0755">
        <w:rPr>
          <w:rFonts w:asciiTheme="minorHAnsi" w:hAnsiTheme="minorHAnsi"/>
        </w:rPr>
        <w:t xml:space="preserve"> wirtschaf</w:t>
      </w:r>
      <w:r w:rsidR="00B90B4C" w:rsidRPr="008B0755">
        <w:rPr>
          <w:rFonts w:asciiTheme="minorHAnsi" w:hAnsiTheme="minorHAnsi"/>
        </w:rPr>
        <w:t>t</w:t>
      </w:r>
      <w:r w:rsidRPr="008B0755">
        <w:rPr>
          <w:rFonts w:asciiTheme="minorHAnsi" w:hAnsiTheme="minorHAnsi"/>
        </w:rPr>
        <w:t>spolitischer Rahmenbedingungen auf die Entwicklung von einzelnen Wirtschaftszweigen. Die breite Modell- und Analyseinfrastruktur dient auch als Ausgangspunkt für vertiefende Analysen von firmenspezifischen Fragestellungen und die Entwicklung von Lösungen für Unternehmen.</w:t>
      </w:r>
      <w:r w:rsidR="003C7268" w:rsidRPr="008B0755">
        <w:rPr>
          <w:rFonts w:asciiTheme="minorHAnsi" w:hAnsiTheme="minorHAnsi"/>
          <w:sz w:val="24"/>
        </w:rPr>
        <w:t xml:space="preserve"> </w:t>
      </w:r>
      <w:r w:rsidR="006D5268" w:rsidRPr="00663094">
        <w:rPr>
          <w:noProof/>
        </w:rPr>
        <mc:AlternateContent>
          <mc:Choice Requires="wps">
            <w:drawing>
              <wp:anchor distT="0" distB="0" distL="114300" distR="114300" simplePos="0" relativeHeight="251659264" behindDoc="0" locked="1" layoutInCell="1" allowOverlap="1" wp14:anchorId="4CC5BDFE" wp14:editId="32F69DC6">
                <wp:simplePos x="0" y="0"/>
                <wp:positionH relativeFrom="column">
                  <wp:posOffset>6350</wp:posOffset>
                </wp:positionH>
                <wp:positionV relativeFrom="margin">
                  <wp:posOffset>6432550</wp:posOffset>
                </wp:positionV>
                <wp:extent cx="5182870" cy="2018665"/>
                <wp:effectExtent l="0" t="0" r="0" b="635"/>
                <wp:wrapNone/>
                <wp:docPr id="12" name="Textfeld 12"/>
                <wp:cNvGraphicFramePr/>
                <a:graphic xmlns:a="http://schemas.openxmlformats.org/drawingml/2006/main">
                  <a:graphicData uri="http://schemas.microsoft.com/office/word/2010/wordprocessingShape">
                    <wps:wsp>
                      <wps:cNvSpPr txBox="1"/>
                      <wps:spPr>
                        <a:xfrm>
                          <a:off x="0" y="0"/>
                          <a:ext cx="5182870" cy="2018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78853" w14:textId="77777777" w:rsidR="006D5268" w:rsidRPr="006D5268" w:rsidRDefault="006D5268" w:rsidP="006D5268">
                            <w:pPr>
                              <w:pStyle w:val="ImpressumTitel"/>
                              <w:rPr>
                                <w:lang w:val="it-CH"/>
                              </w:rPr>
                            </w:pPr>
                            <w:proofErr w:type="spellStart"/>
                            <w:r w:rsidRPr="006D5268">
                              <w:rPr>
                                <w:lang w:val="it-CH"/>
                              </w:rPr>
                              <w:t>Ihre</w:t>
                            </w:r>
                            <w:proofErr w:type="spellEnd"/>
                            <w:r w:rsidRPr="006D5268">
                              <w:rPr>
                                <w:lang w:val="it-CH"/>
                              </w:rPr>
                              <w:t xml:space="preserve"> </w:t>
                            </w:r>
                            <w:proofErr w:type="spellStart"/>
                            <w:r w:rsidRPr="006D5268">
                              <w:rPr>
                                <w:lang w:val="it-CH"/>
                              </w:rPr>
                              <w:t>Ansprechpartner</w:t>
                            </w:r>
                            <w:proofErr w:type="spellEnd"/>
                          </w:p>
                          <w:p w14:paraId="4D65924C" w14:textId="77777777" w:rsidR="006D5268" w:rsidRPr="00516244" w:rsidRDefault="006D5268" w:rsidP="006D5268">
                            <w:pPr>
                              <w:pStyle w:val="ImpressumText"/>
                              <w:tabs>
                                <w:tab w:val="left" w:pos="4500"/>
                              </w:tabs>
                              <w:rPr>
                                <w:lang w:val="it-CH"/>
                              </w:rPr>
                            </w:pPr>
                            <w:r w:rsidRPr="00516244">
                              <w:rPr>
                                <w:lang w:val="it-CH"/>
                              </w:rPr>
                              <w:t>Marco Vincenzi</w:t>
                            </w:r>
                            <w:r w:rsidRPr="00516244">
                              <w:rPr>
                                <w:lang w:val="it-CH"/>
                              </w:rPr>
                              <w:tab/>
                              <w:t>Olivia Solari</w:t>
                            </w:r>
                          </w:p>
                          <w:p w14:paraId="4CAA45A7" w14:textId="77777777" w:rsidR="006D5268" w:rsidRPr="00E72878" w:rsidRDefault="006D5268" w:rsidP="006D5268">
                            <w:pPr>
                              <w:pStyle w:val="ImpressumText"/>
                              <w:tabs>
                                <w:tab w:val="left" w:pos="4500"/>
                              </w:tabs>
                            </w:pPr>
                            <w:r w:rsidRPr="00E72878">
                              <w:t>Projektleiter, BAK Economics AG</w:t>
                            </w:r>
                            <w:r w:rsidRPr="00E72878">
                              <w:tab/>
                              <w:t>Handel/Kommunikation</w:t>
                            </w:r>
                            <w:r>
                              <w:t>,</w:t>
                            </w:r>
                            <w:r w:rsidRPr="00E72878">
                              <w:t xml:space="preserve"> AGVS</w:t>
                            </w:r>
                          </w:p>
                          <w:p w14:paraId="3B3EE705" w14:textId="77777777" w:rsidR="006D5268" w:rsidRDefault="006D5268" w:rsidP="006D5268">
                            <w:pPr>
                              <w:pStyle w:val="ImpressumText"/>
                              <w:tabs>
                                <w:tab w:val="left" w:pos="4500"/>
                              </w:tabs>
                            </w:pPr>
                            <w:r>
                              <w:t>T + 41 61 279 97 26</w:t>
                            </w:r>
                            <w:r>
                              <w:tab/>
                              <w:t xml:space="preserve">T + 41 </w:t>
                            </w:r>
                            <w:r w:rsidRPr="00E72878">
                              <w:t>31 307 15 15</w:t>
                            </w:r>
                          </w:p>
                          <w:p w14:paraId="77316C00" w14:textId="77777777" w:rsidR="006D5268" w:rsidRDefault="006D5268" w:rsidP="006D5268">
                            <w:pPr>
                              <w:pStyle w:val="ImpressumText"/>
                              <w:tabs>
                                <w:tab w:val="left" w:pos="4500"/>
                              </w:tabs>
                            </w:pPr>
                            <w:r>
                              <w:t>marco.vincenzi@bak-economics.com</w:t>
                            </w:r>
                            <w:r>
                              <w:tab/>
                            </w:r>
                            <w:r w:rsidRPr="00E72878">
                              <w:t>olivia.solari@agvs-upsa.ch</w:t>
                            </w:r>
                          </w:p>
                          <w:p w14:paraId="3E093D40" w14:textId="77777777" w:rsidR="006D5268" w:rsidRDefault="006D5268" w:rsidP="00876B4D">
                            <w:pPr>
                              <w:pStyle w:val="ImpressumText"/>
                              <w:tabs>
                                <w:tab w:val="left" w:pos="4500"/>
                              </w:tabs>
                            </w:pPr>
                          </w:p>
                          <w:p w14:paraId="037FA6D5" w14:textId="77777777" w:rsidR="006D5268" w:rsidRDefault="006D5268" w:rsidP="006D5268">
                            <w:pPr>
                              <w:pStyle w:val="ImpressumText"/>
                              <w:tabs>
                                <w:tab w:val="left" w:pos="4500"/>
                              </w:tabs>
                            </w:pPr>
                          </w:p>
                          <w:p w14:paraId="532FE00B" w14:textId="77777777" w:rsidR="006D5268" w:rsidRDefault="006D5268" w:rsidP="006D5268">
                            <w:pPr>
                              <w:pStyle w:val="ImpressumText"/>
                              <w:tabs>
                                <w:tab w:val="left" w:pos="4500"/>
                              </w:tabs>
                            </w:pPr>
                            <w:r w:rsidRPr="00587DCA">
                              <w:rPr>
                                <w:rFonts w:asciiTheme="majorHAnsi" w:hAnsiTheme="majorHAnsi"/>
                                <w:szCs w:val="22"/>
                              </w:rPr>
                              <w:t xml:space="preserve">Text und Grafik zum Download auf </w:t>
                            </w:r>
                            <w:hyperlink r:id="rId11" w:history="1">
                              <w:r w:rsidRPr="00587DCA">
                                <w:rPr>
                                  <w:rFonts w:asciiTheme="majorHAnsi" w:hAnsiTheme="majorHAnsi"/>
                                  <w:szCs w:val="22"/>
                                </w:rPr>
                                <w:t>www.agvs-upsa.ch</w:t>
                              </w:r>
                            </w:hyperlink>
                            <w:r w:rsidR="00F73FE0">
                              <w:rPr>
                                <w:rFonts w:asciiTheme="majorHAnsi" w:hAnsiTheme="majorHAnsi"/>
                                <w:szCs w:val="22"/>
                              </w:rPr>
                              <w:t xml:space="preserve"> </w:t>
                            </w:r>
                            <w:r w:rsidRPr="00587DCA">
                              <w:rPr>
                                <w:rFonts w:asciiTheme="majorHAnsi" w:hAnsiTheme="majorHAnsi"/>
                                <w:szCs w:val="22"/>
                              </w:rPr>
                              <w:t>unter «Medien»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C5BDFE" id="_x0000_t202" coordsize="21600,21600" o:spt="202" path="m,l,21600r21600,l21600,xe">
                <v:stroke joinstyle="miter"/>
                <v:path gradientshapeok="t" o:connecttype="rect"/>
              </v:shapetype>
              <v:shape id="Textfeld 12" o:spid="_x0000_s1026" type="#_x0000_t202" style="position:absolute;margin-left:.5pt;margin-top:506.5pt;width:408.1pt;height:1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" filled="f" stroked="f" strokeweight=".5pt">
                <v:textbox inset="0,0,0,0">
                  <w:txbxContent>
                    <w:p w14:paraId="00E78853" w14:textId="77777777" w:rsidR="006D5268" w:rsidRPr="006D5268" w:rsidRDefault="006D5268" w:rsidP="006D5268">
                      <w:pPr>
                        <w:pStyle w:val="ImpressumTitel"/>
                        <w:rPr>
                          <w:lang w:val="it-CH"/>
                        </w:rPr>
                      </w:pPr>
                      <w:proofErr w:type="spellStart"/>
                      <w:r w:rsidRPr="006D5268">
                        <w:rPr>
                          <w:lang w:val="it-CH"/>
                        </w:rPr>
                        <w:t>Ihre</w:t>
                      </w:r>
                      <w:proofErr w:type="spellEnd"/>
                      <w:r w:rsidRPr="006D5268">
                        <w:rPr>
                          <w:lang w:val="it-CH"/>
                        </w:rPr>
                        <w:t xml:space="preserve"> </w:t>
                      </w:r>
                      <w:proofErr w:type="spellStart"/>
                      <w:r w:rsidRPr="006D5268">
                        <w:rPr>
                          <w:lang w:val="it-CH"/>
                        </w:rPr>
                        <w:t>Ansprechpartner</w:t>
                      </w:r>
                      <w:proofErr w:type="spellEnd"/>
                    </w:p>
                    <w:p w14:paraId="4D65924C" w14:textId="77777777" w:rsidR="006D5268" w:rsidRPr="00516244" w:rsidRDefault="006D5268" w:rsidP="006D5268">
                      <w:pPr>
                        <w:pStyle w:val="ImpressumText"/>
                        <w:tabs>
                          <w:tab w:val="left" w:pos="4500"/>
                        </w:tabs>
                        <w:rPr>
                          <w:lang w:val="it-CH"/>
                        </w:rPr>
                      </w:pPr>
                      <w:r w:rsidRPr="00516244">
                        <w:rPr>
                          <w:lang w:val="it-CH"/>
                        </w:rPr>
                        <w:t>Marco Vincenzi</w:t>
                      </w:r>
                      <w:r w:rsidRPr="00516244">
                        <w:rPr>
                          <w:lang w:val="it-CH"/>
                        </w:rPr>
                        <w:tab/>
                        <w:t>Olivia Solari</w:t>
                      </w:r>
                    </w:p>
                    <w:p w14:paraId="4CAA45A7" w14:textId="77777777" w:rsidR="006D5268" w:rsidRPr="00E72878" w:rsidRDefault="006D5268" w:rsidP="006D5268">
                      <w:pPr>
                        <w:pStyle w:val="ImpressumText"/>
                        <w:tabs>
                          <w:tab w:val="left" w:pos="4500"/>
                        </w:tabs>
                      </w:pPr>
                      <w:r w:rsidRPr="00E72878">
                        <w:t>Projektleiter, BAK Economics AG</w:t>
                      </w:r>
                      <w:r w:rsidRPr="00E72878">
                        <w:tab/>
                        <w:t>Handel/Kommunikation</w:t>
                      </w:r>
                      <w:r>
                        <w:t>,</w:t>
                      </w:r>
                      <w:r w:rsidRPr="00E72878">
                        <w:t xml:space="preserve"> AGVS</w:t>
                      </w:r>
                    </w:p>
                    <w:p w14:paraId="3B3EE705" w14:textId="77777777" w:rsidR="006D5268" w:rsidRDefault="006D5268" w:rsidP="006D5268">
                      <w:pPr>
                        <w:pStyle w:val="ImpressumText"/>
                        <w:tabs>
                          <w:tab w:val="left" w:pos="4500"/>
                        </w:tabs>
                      </w:pPr>
                      <w:r>
                        <w:t>T + 41 61 279 97 26</w:t>
                      </w:r>
                      <w:r>
                        <w:tab/>
                        <w:t xml:space="preserve">T + 41 </w:t>
                      </w:r>
                      <w:r w:rsidRPr="00E72878">
                        <w:t>31 307 15 15</w:t>
                      </w:r>
                    </w:p>
                    <w:p w14:paraId="77316C00" w14:textId="77777777" w:rsidR="006D5268" w:rsidRDefault="006D5268" w:rsidP="006D5268">
                      <w:pPr>
                        <w:pStyle w:val="ImpressumText"/>
                        <w:tabs>
                          <w:tab w:val="left" w:pos="4500"/>
                        </w:tabs>
                      </w:pPr>
                      <w:r>
                        <w:t>marco.vincenzi@bak-economics.com</w:t>
                      </w:r>
                      <w:r>
                        <w:tab/>
                      </w:r>
                      <w:r w:rsidRPr="00E72878">
                        <w:t>olivia.solari@agvs-upsa.ch</w:t>
                      </w:r>
                    </w:p>
                    <w:p w14:paraId="3E093D40" w14:textId="77777777" w:rsidR="006D5268" w:rsidRDefault="006D5268" w:rsidP="00876B4D">
                      <w:pPr>
                        <w:pStyle w:val="ImpressumText"/>
                        <w:tabs>
                          <w:tab w:val="left" w:pos="4500"/>
                        </w:tabs>
                      </w:pPr>
                    </w:p>
                    <w:p w14:paraId="037FA6D5" w14:textId="77777777" w:rsidR="006D5268" w:rsidRDefault="006D5268" w:rsidP="006D5268">
                      <w:pPr>
                        <w:pStyle w:val="ImpressumText"/>
                        <w:tabs>
                          <w:tab w:val="left" w:pos="4500"/>
                        </w:tabs>
                      </w:pPr>
                    </w:p>
                    <w:p w14:paraId="532FE00B" w14:textId="77777777" w:rsidR="006D5268" w:rsidRDefault="006D5268" w:rsidP="006D5268">
                      <w:pPr>
                        <w:pStyle w:val="ImpressumText"/>
                        <w:tabs>
                          <w:tab w:val="left" w:pos="4500"/>
                        </w:tabs>
                      </w:pPr>
                      <w:r w:rsidRPr="00587DCA">
                        <w:rPr>
                          <w:rFonts w:asciiTheme="majorHAnsi" w:hAnsiTheme="majorHAnsi"/>
                          <w:szCs w:val="22"/>
                        </w:rPr>
                        <w:t xml:space="preserve">Text und Grafik zum Download auf </w:t>
                      </w:r>
                      <w:hyperlink r:id="rId15" w:history="1">
                        <w:r w:rsidRPr="00587DCA">
                          <w:rPr>
                            <w:rFonts w:asciiTheme="majorHAnsi" w:hAnsiTheme="majorHAnsi"/>
                            <w:szCs w:val="22"/>
                          </w:rPr>
                          <w:t>www.agvs-upsa.ch</w:t>
                        </w:r>
                      </w:hyperlink>
                      <w:r w:rsidR="00F73FE0">
                        <w:rPr>
                          <w:rFonts w:asciiTheme="majorHAnsi" w:hAnsiTheme="majorHAnsi"/>
                          <w:szCs w:val="22"/>
                        </w:rPr>
                        <w:t xml:space="preserve"> </w:t>
                      </w:r>
                      <w:r w:rsidRPr="00587DCA">
                        <w:rPr>
                          <w:rFonts w:asciiTheme="majorHAnsi" w:hAnsiTheme="majorHAnsi"/>
                          <w:szCs w:val="22"/>
                        </w:rPr>
                        <w:t>unter «Medien»</w:t>
                      </w:r>
                    </w:p>
                  </w:txbxContent>
                </v:textbox>
                <w10:wrap anchory="margin"/>
                <w10:anchorlock/>
              </v:shape>
            </w:pict>
          </mc:Fallback>
        </mc:AlternateContent>
      </w:r>
    </w:p>
    <w:p w14:paraId="3F4A24BE" w14:textId="1EFAD412" w:rsidR="003C7268" w:rsidRDefault="003C7268"/>
    <w:p w14:paraId="21C9AA61" w14:textId="77777777" w:rsidR="00285AFB" w:rsidRPr="00B90B4C" w:rsidRDefault="00285AFB" w:rsidP="00A133FA">
      <w:pPr>
        <w:pStyle w:val="Untertitel"/>
      </w:pPr>
    </w:p>
    <w:p w14:paraId="168022DA" w14:textId="065AD22B" w:rsidR="00516C05" w:rsidRDefault="00516C05" w:rsidP="00A133FA">
      <w:pPr>
        <w:pStyle w:val="Lauftext"/>
      </w:pPr>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516C05" w14:paraId="5A8EA531" w14:textId="77777777" w:rsidTr="005F35DE">
        <w:trPr>
          <w:cnfStyle w:val="100000000000" w:firstRow="1" w:lastRow="0" w:firstColumn="0" w:lastColumn="0" w:oddVBand="0" w:evenVBand="0" w:oddHBand="0" w:evenHBand="0" w:firstRowFirstColumn="0" w:firstRowLastColumn="0" w:lastRowFirstColumn="0" w:lastRowLastColumn="0"/>
          <w:cantSplit/>
          <w:trHeight w:val="227"/>
        </w:trPr>
        <w:tc>
          <w:tcPr>
            <w:tcW w:w="8051" w:type="dxa"/>
            <w:vAlign w:val="center"/>
          </w:tcPr>
          <w:p w14:paraId="0BAF2E44" w14:textId="77777777" w:rsidR="00516C05" w:rsidRDefault="00516C05" w:rsidP="005F35DE">
            <w:pPr>
              <w:pStyle w:val="Beschriftung"/>
            </w:pPr>
            <w:r>
              <w:lastRenderedPageBreak/>
              <w:t>Immatrikulationen neuer Personenwagen 2018-2025</w:t>
            </w:r>
          </w:p>
        </w:tc>
      </w:tr>
      <w:tr w:rsidR="00516C05" w14:paraId="78605EEA" w14:textId="77777777" w:rsidTr="005F35DE">
        <w:trPr>
          <w:cantSplit/>
          <w:trHeight w:val="2268"/>
        </w:trPr>
        <w:tc>
          <w:tcPr>
            <w:tcW w:w="8051" w:type="dxa"/>
            <w:vAlign w:val="center"/>
          </w:tcPr>
          <w:p w14:paraId="2D643560" w14:textId="77777777" w:rsidR="00516C05" w:rsidRDefault="00516C05" w:rsidP="005F35DE">
            <w:pPr>
              <w:keepNext/>
              <w:keepLines/>
              <w:jc w:val="center"/>
            </w:pPr>
            <w:r>
              <w:rPr>
                <w:noProof/>
              </w:rPr>
              <w:drawing>
                <wp:inline distT="0" distB="0" distL="0" distR="0" wp14:anchorId="7899C4B4" wp14:editId="3E1C3756">
                  <wp:extent cx="5040000" cy="249606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2496064"/>
                          </a:xfrm>
                          <a:prstGeom prst="rect">
                            <a:avLst/>
                          </a:prstGeom>
                          <a:noFill/>
                        </pic:spPr>
                      </pic:pic>
                    </a:graphicData>
                  </a:graphic>
                </wp:inline>
              </w:drawing>
            </w:r>
          </w:p>
        </w:tc>
      </w:tr>
      <w:tr w:rsidR="00516C05" w:rsidRPr="00B70676" w14:paraId="69E45B91" w14:textId="77777777" w:rsidTr="005F35DE">
        <w:trPr>
          <w:cantSplit/>
          <w:trHeight w:val="227"/>
        </w:trPr>
        <w:tc>
          <w:tcPr>
            <w:tcW w:w="8051" w:type="dxa"/>
          </w:tcPr>
          <w:p w14:paraId="24263C4F" w14:textId="77777777" w:rsidR="00516C05" w:rsidRPr="00B70676" w:rsidRDefault="00516C05" w:rsidP="005F35DE">
            <w:pPr>
              <w:pStyle w:val="QuellerechtsbndigChartbox"/>
              <w:jc w:val="left"/>
            </w:pPr>
            <w:r w:rsidRPr="00B70676">
              <w:t>Quelle: BAK</w:t>
            </w:r>
            <w:r>
              <w:t xml:space="preserve"> Economics</w:t>
            </w:r>
          </w:p>
        </w:tc>
      </w:tr>
    </w:tbl>
    <w:p w14:paraId="653D7936" w14:textId="77777777" w:rsidR="00A133FA" w:rsidRPr="00A133FA" w:rsidRDefault="00A133FA" w:rsidP="00A133FA">
      <w:pPr>
        <w:pStyle w:val="Lauftext"/>
      </w:pPr>
    </w:p>
    <w:sectPr w:rsidR="00A133FA" w:rsidRPr="00A133FA" w:rsidSect="00587DCA">
      <w:headerReference w:type="first" r:id="rId17"/>
      <w:footerReference w:type="first" r:id="rId18"/>
      <w:pgSz w:w="11906" w:h="16838" w:code="9"/>
      <w:pgMar w:top="2245" w:right="1985" w:bottom="1474" w:left="1985"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F32FE" w14:textId="77777777" w:rsidR="00F03F80" w:rsidRDefault="00F03F80" w:rsidP="00F37437">
      <w:r>
        <w:separator/>
      </w:r>
    </w:p>
  </w:endnote>
  <w:endnote w:type="continuationSeparator" w:id="0">
    <w:p w14:paraId="3F73CC78" w14:textId="77777777" w:rsidR="00F03F80" w:rsidRDefault="00F03F80" w:rsidP="00F37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BFD7" w14:textId="77777777" w:rsidR="00130A3C" w:rsidRPr="009157B8" w:rsidRDefault="006D5268" w:rsidP="009157B8">
    <w:pPr>
      <w:pStyle w:val="Fuzeile"/>
    </w:pPr>
    <w:r>
      <w:rPr>
        <w:noProof/>
        <w:sz w:val="14"/>
      </w:rPr>
      <w:drawing>
        <wp:anchor distT="0" distB="0" distL="114300" distR="114300" simplePos="0" relativeHeight="251661312" behindDoc="1" locked="0" layoutInCell="1" allowOverlap="1" wp14:anchorId="7ED11CE1" wp14:editId="374DE451">
          <wp:simplePos x="0" y="0"/>
          <wp:positionH relativeFrom="margin">
            <wp:align>left</wp:align>
          </wp:positionH>
          <wp:positionV relativeFrom="paragraph">
            <wp:posOffset>-38735</wp:posOffset>
          </wp:positionV>
          <wp:extent cx="1065530" cy="234315"/>
          <wp:effectExtent l="0" t="0" r="1270" b="0"/>
          <wp:wrapTight wrapText="bothSides">
            <wp:wrapPolygon edited="0">
              <wp:start x="6179" y="0"/>
              <wp:lineTo x="0" y="3512"/>
              <wp:lineTo x="0" y="15805"/>
              <wp:lineTo x="3862" y="19317"/>
              <wp:lineTo x="17764" y="19317"/>
              <wp:lineTo x="21240" y="15805"/>
              <wp:lineTo x="21240" y="1756"/>
              <wp:lineTo x="12358" y="0"/>
              <wp:lineTo x="6179"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23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rPr>
      <w:drawing>
        <wp:anchor distT="0" distB="0" distL="114300" distR="114300" simplePos="0" relativeHeight="251662336" behindDoc="1" locked="0" layoutInCell="1" allowOverlap="1" wp14:anchorId="423CC594" wp14:editId="3074838D">
          <wp:simplePos x="0" y="0"/>
          <wp:positionH relativeFrom="margin">
            <wp:posOffset>3258820</wp:posOffset>
          </wp:positionH>
          <wp:positionV relativeFrom="paragraph">
            <wp:posOffset>-220345</wp:posOffset>
          </wp:positionV>
          <wp:extent cx="1793875" cy="413385"/>
          <wp:effectExtent l="0" t="0" r="0" b="5715"/>
          <wp:wrapTight wrapText="bothSides">
            <wp:wrapPolygon edited="0">
              <wp:start x="0" y="0"/>
              <wp:lineTo x="0" y="20903"/>
              <wp:lineTo x="21332" y="20903"/>
              <wp:lineTo x="21332" y="3982"/>
              <wp:lineTo x="642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87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7B8" w:rsidRPr="009157B8">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99C15" w14:textId="77777777" w:rsidR="00F03F80" w:rsidRDefault="00F03F80" w:rsidP="00F37437">
      <w:r>
        <w:separator/>
      </w:r>
    </w:p>
  </w:footnote>
  <w:footnote w:type="continuationSeparator" w:id="0">
    <w:p w14:paraId="331F84B1" w14:textId="77777777" w:rsidR="00F03F80" w:rsidRDefault="00F03F80" w:rsidP="00F37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70D61" w14:textId="77777777" w:rsidR="000B66AA" w:rsidRDefault="00A133FA" w:rsidP="00587DCA">
    <w:pPr>
      <w:pStyle w:val="Kopfzeile"/>
      <w:tabs>
        <w:tab w:val="left" w:pos="4962"/>
        <w:tab w:val="left" w:pos="5245"/>
      </w:tabs>
    </w:pPr>
    <w:r>
      <w:rPr>
        <w:noProof/>
      </w:rPr>
      <w:drawing>
        <wp:anchor distT="0" distB="0" distL="114300" distR="114300" simplePos="0" relativeHeight="251660288" behindDoc="0" locked="0" layoutInCell="1" allowOverlap="1" wp14:anchorId="340D9120" wp14:editId="07855158">
          <wp:simplePos x="0" y="0"/>
          <wp:positionH relativeFrom="column">
            <wp:posOffset>2973705</wp:posOffset>
          </wp:positionH>
          <wp:positionV relativeFrom="paragraph">
            <wp:posOffset>97155</wp:posOffset>
          </wp:positionV>
          <wp:extent cx="2257425" cy="600075"/>
          <wp:effectExtent l="0" t="0" r="9525"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00075"/>
                  </a:xfrm>
                  <a:prstGeom prst="rect">
                    <a:avLst/>
                  </a:prstGeom>
                  <a:noFill/>
                </pic:spPr>
              </pic:pic>
            </a:graphicData>
          </a:graphic>
          <wp14:sizeRelH relativeFrom="page">
            <wp14:pctWidth>0</wp14:pctWidth>
          </wp14:sizeRelH>
          <wp14:sizeRelV relativeFrom="page">
            <wp14:pctHeight>0</wp14:pctHeight>
          </wp14:sizeRelV>
        </wp:anchor>
      </w:drawing>
    </w:r>
    <w:r w:rsidR="000B66AA">
      <w:rPr>
        <w:noProof/>
      </w:rPr>
      <w:drawing>
        <wp:anchor distT="0" distB="0" distL="114300" distR="114300" simplePos="0" relativeHeight="251659264" behindDoc="1" locked="1" layoutInCell="1" allowOverlap="1" wp14:anchorId="208E52D8" wp14:editId="0F0CF2F3">
          <wp:simplePos x="0" y="0"/>
          <wp:positionH relativeFrom="column">
            <wp:posOffset>635</wp:posOffset>
          </wp:positionH>
          <wp:positionV relativeFrom="page">
            <wp:posOffset>659130</wp:posOffset>
          </wp:positionV>
          <wp:extent cx="989330" cy="582930"/>
          <wp:effectExtent l="0" t="0" r="127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rgb_klein.jp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8933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30C4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F2F7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5215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92C9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F8A9C2"/>
    <w:lvl w:ilvl="0">
      <w:start w:val="1"/>
      <w:numFmt w:val="bullet"/>
      <w:pStyle w:val="Aufzhlungszeichen5"/>
      <w:lvlText w:val=""/>
      <w:lvlJc w:val="left"/>
      <w:pPr>
        <w:ind w:left="3268" w:hanging="360"/>
      </w:pPr>
      <w:rPr>
        <w:rFonts w:ascii="Symbol" w:hAnsi="Symbol" w:hint="default"/>
        <w:color w:val="8C9691"/>
      </w:rPr>
    </w:lvl>
  </w:abstractNum>
  <w:abstractNum w:abstractNumId="5" w15:restartNumberingAfterBreak="0">
    <w:nsid w:val="FFFFFF81"/>
    <w:multiLevelType w:val="singleLevel"/>
    <w:tmpl w:val="87E4C07C"/>
    <w:lvl w:ilvl="0">
      <w:start w:val="1"/>
      <w:numFmt w:val="bullet"/>
      <w:pStyle w:val="Aufzhlungszeichen4"/>
      <w:lvlText w:val=""/>
      <w:lvlJc w:val="left"/>
      <w:pPr>
        <w:ind w:left="2911" w:hanging="360"/>
      </w:pPr>
      <w:rPr>
        <w:rFonts w:ascii="Symbol" w:hAnsi="Symbol" w:hint="default"/>
        <w:color w:val="8C9691"/>
      </w:rPr>
    </w:lvl>
  </w:abstractNum>
  <w:abstractNum w:abstractNumId="6" w15:restartNumberingAfterBreak="0">
    <w:nsid w:val="FFFFFF82"/>
    <w:multiLevelType w:val="singleLevel"/>
    <w:tmpl w:val="7A0C8A56"/>
    <w:lvl w:ilvl="0">
      <w:start w:val="1"/>
      <w:numFmt w:val="bullet"/>
      <w:pStyle w:val="Aufzhlungszeichen3"/>
      <w:lvlText w:val=""/>
      <w:lvlJc w:val="left"/>
      <w:pPr>
        <w:ind w:left="2401" w:hanging="360"/>
      </w:pPr>
      <w:rPr>
        <w:rFonts w:ascii="Wingdings" w:hAnsi="Wingdings" w:hint="default"/>
        <w:color w:val="AAAAAA"/>
        <w:sz w:val="16"/>
      </w:rPr>
    </w:lvl>
  </w:abstractNum>
  <w:abstractNum w:abstractNumId="7" w15:restartNumberingAfterBreak="0">
    <w:nsid w:val="FFFFFF83"/>
    <w:multiLevelType w:val="singleLevel"/>
    <w:tmpl w:val="FE8E40B6"/>
    <w:lvl w:ilvl="0">
      <w:start w:val="1"/>
      <w:numFmt w:val="bullet"/>
      <w:pStyle w:val="Aufzhlungszeichen2"/>
      <w:lvlText w:val=""/>
      <w:lvlJc w:val="left"/>
      <w:pPr>
        <w:ind w:left="2118" w:hanging="360"/>
      </w:pPr>
      <w:rPr>
        <w:rFonts w:ascii="Wingdings" w:hAnsi="Wingdings" w:hint="default"/>
        <w:color w:val="AAAAAA"/>
        <w:sz w:val="16"/>
      </w:rPr>
    </w:lvl>
  </w:abstractNum>
  <w:abstractNum w:abstractNumId="8" w15:restartNumberingAfterBreak="0">
    <w:nsid w:val="FFFFFF88"/>
    <w:multiLevelType w:val="singleLevel"/>
    <w:tmpl w:val="5AB8CB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88147A"/>
    <w:lvl w:ilvl="0">
      <w:start w:val="1"/>
      <w:numFmt w:val="bullet"/>
      <w:pStyle w:val="Aufzhlungszeichen"/>
      <w:lvlText w:val=""/>
      <w:lvlJc w:val="left"/>
      <w:pPr>
        <w:ind w:left="360" w:hanging="360"/>
      </w:pPr>
      <w:rPr>
        <w:rFonts w:ascii="Wingdings" w:hAnsi="Wingdings" w:hint="default"/>
        <w:color w:val="AAAAAA"/>
        <w:sz w:val="16"/>
      </w:rPr>
    </w:lvl>
  </w:abstractNum>
  <w:abstractNum w:abstractNumId="10" w15:restartNumberingAfterBreak="0">
    <w:nsid w:val="0F987D17"/>
    <w:multiLevelType w:val="hybridMultilevel"/>
    <w:tmpl w:val="6C5C8480"/>
    <w:lvl w:ilvl="0" w:tplc="93B2A0EE">
      <w:start w:val="1"/>
      <w:numFmt w:val="decimal"/>
      <w:lvlText w:val="%1.1.1"/>
      <w:lvlJc w:val="left"/>
      <w:pPr>
        <w:ind w:left="2194" w:hanging="360"/>
      </w:pPr>
      <w:rPr>
        <w:rFonts w:hint="default"/>
      </w:rPr>
    </w:lvl>
    <w:lvl w:ilvl="1" w:tplc="08070019" w:tentative="1">
      <w:start w:val="1"/>
      <w:numFmt w:val="lowerLetter"/>
      <w:lvlText w:val="%2."/>
      <w:lvlJc w:val="left"/>
      <w:pPr>
        <w:ind w:left="2914" w:hanging="360"/>
      </w:pPr>
    </w:lvl>
    <w:lvl w:ilvl="2" w:tplc="0807001B" w:tentative="1">
      <w:start w:val="1"/>
      <w:numFmt w:val="lowerRoman"/>
      <w:lvlText w:val="%3."/>
      <w:lvlJc w:val="right"/>
      <w:pPr>
        <w:ind w:left="3634" w:hanging="180"/>
      </w:pPr>
    </w:lvl>
    <w:lvl w:ilvl="3" w:tplc="0807000F" w:tentative="1">
      <w:start w:val="1"/>
      <w:numFmt w:val="decimal"/>
      <w:lvlText w:val="%4."/>
      <w:lvlJc w:val="left"/>
      <w:pPr>
        <w:ind w:left="4354" w:hanging="360"/>
      </w:pPr>
    </w:lvl>
    <w:lvl w:ilvl="4" w:tplc="08070019" w:tentative="1">
      <w:start w:val="1"/>
      <w:numFmt w:val="lowerLetter"/>
      <w:lvlText w:val="%5."/>
      <w:lvlJc w:val="left"/>
      <w:pPr>
        <w:ind w:left="5074" w:hanging="360"/>
      </w:pPr>
    </w:lvl>
    <w:lvl w:ilvl="5" w:tplc="0807001B" w:tentative="1">
      <w:start w:val="1"/>
      <w:numFmt w:val="lowerRoman"/>
      <w:lvlText w:val="%6."/>
      <w:lvlJc w:val="right"/>
      <w:pPr>
        <w:ind w:left="5794" w:hanging="180"/>
      </w:pPr>
    </w:lvl>
    <w:lvl w:ilvl="6" w:tplc="0807000F" w:tentative="1">
      <w:start w:val="1"/>
      <w:numFmt w:val="decimal"/>
      <w:lvlText w:val="%7."/>
      <w:lvlJc w:val="left"/>
      <w:pPr>
        <w:ind w:left="6514" w:hanging="360"/>
      </w:pPr>
    </w:lvl>
    <w:lvl w:ilvl="7" w:tplc="08070019" w:tentative="1">
      <w:start w:val="1"/>
      <w:numFmt w:val="lowerLetter"/>
      <w:lvlText w:val="%8."/>
      <w:lvlJc w:val="left"/>
      <w:pPr>
        <w:ind w:left="7234" w:hanging="360"/>
      </w:pPr>
    </w:lvl>
    <w:lvl w:ilvl="8" w:tplc="0807001B" w:tentative="1">
      <w:start w:val="1"/>
      <w:numFmt w:val="lowerRoman"/>
      <w:lvlText w:val="%9."/>
      <w:lvlJc w:val="right"/>
      <w:pPr>
        <w:ind w:left="7954" w:hanging="180"/>
      </w:pPr>
    </w:lvl>
  </w:abstractNum>
  <w:abstractNum w:abstractNumId="11" w15:restartNumberingAfterBreak="0">
    <w:nsid w:val="16C12A71"/>
    <w:multiLevelType w:val="hybridMultilevel"/>
    <w:tmpl w:val="68DE8FB6"/>
    <w:lvl w:ilvl="0" w:tplc="D8EEC634">
      <w:start w:val="1"/>
      <w:numFmt w:val="decimal"/>
      <w:lvlText w:val="1.%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F9E04C4"/>
    <w:multiLevelType w:val="hybridMultilevel"/>
    <w:tmpl w:val="20EC7E5A"/>
    <w:lvl w:ilvl="0" w:tplc="C38EA16C">
      <w:start w:val="1"/>
      <w:numFmt w:val="decimal"/>
      <w:lvlText w:val="%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35D3302"/>
    <w:multiLevelType w:val="multilevel"/>
    <w:tmpl w:val="33DCD86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3DB768AD"/>
    <w:multiLevelType w:val="hybridMultilevel"/>
    <w:tmpl w:val="19C63B2C"/>
    <w:lvl w:ilvl="0" w:tplc="5BF67ED0">
      <w:start w:val="1"/>
      <w:numFmt w:val="decimal"/>
      <w:lvlText w:val="1.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36D734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8A47D11"/>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A364E20"/>
    <w:multiLevelType w:val="multilevel"/>
    <w:tmpl w:val="35C65C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700C0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2C3F7C"/>
    <w:multiLevelType w:val="hybridMultilevel"/>
    <w:tmpl w:val="8B3E5D20"/>
    <w:lvl w:ilvl="0" w:tplc="E70658F8">
      <w:start w:val="1"/>
      <w:numFmt w:val="decimal"/>
      <w:lvlText w:val="1.1.1.%1"/>
      <w:lvlJc w:val="left"/>
      <w:pPr>
        <w:ind w:left="2194" w:hanging="360"/>
      </w:pPr>
      <w:rPr>
        <w:rFonts w:hint="default"/>
      </w:rPr>
    </w:lvl>
    <w:lvl w:ilvl="1" w:tplc="08070019" w:tentative="1">
      <w:start w:val="1"/>
      <w:numFmt w:val="lowerLetter"/>
      <w:lvlText w:val="%2."/>
      <w:lvlJc w:val="left"/>
      <w:pPr>
        <w:ind w:left="2914" w:hanging="360"/>
      </w:pPr>
    </w:lvl>
    <w:lvl w:ilvl="2" w:tplc="0807001B" w:tentative="1">
      <w:start w:val="1"/>
      <w:numFmt w:val="lowerRoman"/>
      <w:lvlText w:val="%3."/>
      <w:lvlJc w:val="right"/>
      <w:pPr>
        <w:ind w:left="3634" w:hanging="180"/>
      </w:pPr>
    </w:lvl>
    <w:lvl w:ilvl="3" w:tplc="0807000F" w:tentative="1">
      <w:start w:val="1"/>
      <w:numFmt w:val="decimal"/>
      <w:lvlText w:val="%4."/>
      <w:lvlJc w:val="left"/>
      <w:pPr>
        <w:ind w:left="4354" w:hanging="360"/>
      </w:pPr>
    </w:lvl>
    <w:lvl w:ilvl="4" w:tplc="08070019" w:tentative="1">
      <w:start w:val="1"/>
      <w:numFmt w:val="lowerLetter"/>
      <w:lvlText w:val="%5."/>
      <w:lvlJc w:val="left"/>
      <w:pPr>
        <w:ind w:left="5074" w:hanging="360"/>
      </w:pPr>
    </w:lvl>
    <w:lvl w:ilvl="5" w:tplc="0807001B" w:tentative="1">
      <w:start w:val="1"/>
      <w:numFmt w:val="lowerRoman"/>
      <w:lvlText w:val="%6."/>
      <w:lvlJc w:val="right"/>
      <w:pPr>
        <w:ind w:left="5794" w:hanging="180"/>
      </w:pPr>
    </w:lvl>
    <w:lvl w:ilvl="6" w:tplc="0807000F" w:tentative="1">
      <w:start w:val="1"/>
      <w:numFmt w:val="decimal"/>
      <w:lvlText w:val="%7."/>
      <w:lvlJc w:val="left"/>
      <w:pPr>
        <w:ind w:left="6514" w:hanging="360"/>
      </w:pPr>
    </w:lvl>
    <w:lvl w:ilvl="7" w:tplc="08070019" w:tentative="1">
      <w:start w:val="1"/>
      <w:numFmt w:val="lowerLetter"/>
      <w:lvlText w:val="%8."/>
      <w:lvlJc w:val="left"/>
      <w:pPr>
        <w:ind w:left="7234" w:hanging="360"/>
      </w:pPr>
    </w:lvl>
    <w:lvl w:ilvl="8" w:tplc="0807001B" w:tentative="1">
      <w:start w:val="1"/>
      <w:numFmt w:val="lowerRoman"/>
      <w:lvlText w:val="%9."/>
      <w:lvlJc w:val="right"/>
      <w:pPr>
        <w:ind w:left="7954" w:hanging="180"/>
      </w:pPr>
    </w:lvl>
  </w:abstractNum>
  <w:abstractNum w:abstractNumId="20" w15:restartNumberingAfterBreak="0">
    <w:nsid w:val="56960AB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04048EA"/>
    <w:multiLevelType w:val="hybridMultilevel"/>
    <w:tmpl w:val="D1BA7F72"/>
    <w:lvl w:ilvl="0" w:tplc="9E44000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3964D5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6F2B5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0901860"/>
    <w:multiLevelType w:val="hybridMultilevel"/>
    <w:tmpl w:val="EC6A3CE4"/>
    <w:lvl w:ilvl="0" w:tplc="ED349D6C">
      <w:start w:val="1"/>
      <w:numFmt w:val="ordinal"/>
      <w:lvlText w:val="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78565AC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11"/>
  </w:num>
  <w:num w:numId="13">
    <w:abstractNumId w:val="22"/>
  </w:num>
  <w:num w:numId="14">
    <w:abstractNumId w:val="16"/>
  </w:num>
  <w:num w:numId="15">
    <w:abstractNumId w:val="23"/>
  </w:num>
  <w:num w:numId="16">
    <w:abstractNumId w:val="18"/>
  </w:num>
  <w:num w:numId="17">
    <w:abstractNumId w:val="25"/>
  </w:num>
  <w:num w:numId="18">
    <w:abstractNumId w:val="15"/>
  </w:num>
  <w:num w:numId="19">
    <w:abstractNumId w:val="20"/>
  </w:num>
  <w:num w:numId="20">
    <w:abstractNumId w:val="10"/>
  </w:num>
  <w:num w:numId="21">
    <w:abstractNumId w:val="19"/>
  </w:num>
  <w:num w:numId="22">
    <w:abstractNumId w:val="13"/>
  </w:num>
  <w:num w:numId="23">
    <w:abstractNumId w:val="24"/>
  </w:num>
  <w:num w:numId="24">
    <w:abstractNumId w:val="12"/>
  </w:num>
  <w:num w:numId="25">
    <w:abstractNumId w:val="14"/>
  </w:num>
  <w:num w:numId="26">
    <w:abstractNumId w:val="17"/>
  </w:num>
  <w:num w:numId="27">
    <w:abstractNumId w:val="13"/>
  </w:num>
  <w:num w:numId="28">
    <w:abstractNumId w:val="13"/>
  </w:num>
  <w:num w:numId="29">
    <w:abstractNumId w:val="13"/>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cumentProtection w:formatting="1" w:enforcement="0"/>
  <w:defaultTabStop w:val="709"/>
  <w:autoHyphenation/>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3FA"/>
    <w:rsid w:val="00006A3D"/>
    <w:rsid w:val="000123ED"/>
    <w:rsid w:val="0001565B"/>
    <w:rsid w:val="0001782F"/>
    <w:rsid w:val="000306B1"/>
    <w:rsid w:val="00035240"/>
    <w:rsid w:val="00035C47"/>
    <w:rsid w:val="00046620"/>
    <w:rsid w:val="0005354F"/>
    <w:rsid w:val="00061AC9"/>
    <w:rsid w:val="00062AAB"/>
    <w:rsid w:val="000661C9"/>
    <w:rsid w:val="00067B63"/>
    <w:rsid w:val="00083E72"/>
    <w:rsid w:val="00096984"/>
    <w:rsid w:val="000B079C"/>
    <w:rsid w:val="000B523F"/>
    <w:rsid w:val="000B66AA"/>
    <w:rsid w:val="000C7AE2"/>
    <w:rsid w:val="000D1858"/>
    <w:rsid w:val="000D7725"/>
    <w:rsid w:val="000E02B7"/>
    <w:rsid w:val="000F67CF"/>
    <w:rsid w:val="001017A8"/>
    <w:rsid w:val="00104364"/>
    <w:rsid w:val="001069F9"/>
    <w:rsid w:val="00111ADD"/>
    <w:rsid w:val="00115289"/>
    <w:rsid w:val="00130A3C"/>
    <w:rsid w:val="001401A1"/>
    <w:rsid w:val="00150DA1"/>
    <w:rsid w:val="001520B4"/>
    <w:rsid w:val="00152152"/>
    <w:rsid w:val="00154E0F"/>
    <w:rsid w:val="00170208"/>
    <w:rsid w:val="00170DF5"/>
    <w:rsid w:val="0017501D"/>
    <w:rsid w:val="00177E55"/>
    <w:rsid w:val="0018196A"/>
    <w:rsid w:val="00181AAC"/>
    <w:rsid w:val="00182719"/>
    <w:rsid w:val="00190CD8"/>
    <w:rsid w:val="00196A6E"/>
    <w:rsid w:val="001A0249"/>
    <w:rsid w:val="001A2BD5"/>
    <w:rsid w:val="001A2C77"/>
    <w:rsid w:val="001B23FF"/>
    <w:rsid w:val="001B5268"/>
    <w:rsid w:val="001C0EC8"/>
    <w:rsid w:val="001C722E"/>
    <w:rsid w:val="001D6B52"/>
    <w:rsid w:val="001E28C9"/>
    <w:rsid w:val="001F1979"/>
    <w:rsid w:val="001F3BFF"/>
    <w:rsid w:val="0020310C"/>
    <w:rsid w:val="002054AF"/>
    <w:rsid w:val="00210A50"/>
    <w:rsid w:val="00212080"/>
    <w:rsid w:val="00214F25"/>
    <w:rsid w:val="0022122C"/>
    <w:rsid w:val="00222393"/>
    <w:rsid w:val="00232424"/>
    <w:rsid w:val="002340E4"/>
    <w:rsid w:val="00240A79"/>
    <w:rsid w:val="00241924"/>
    <w:rsid w:val="00270279"/>
    <w:rsid w:val="00270BAC"/>
    <w:rsid w:val="00276673"/>
    <w:rsid w:val="0028014E"/>
    <w:rsid w:val="00280BCC"/>
    <w:rsid w:val="00281EA0"/>
    <w:rsid w:val="002849C2"/>
    <w:rsid w:val="00285AFB"/>
    <w:rsid w:val="00287E72"/>
    <w:rsid w:val="002A35C7"/>
    <w:rsid w:val="002B0AD6"/>
    <w:rsid w:val="002C3382"/>
    <w:rsid w:val="002C5650"/>
    <w:rsid w:val="002C58C7"/>
    <w:rsid w:val="002C7064"/>
    <w:rsid w:val="002D2B61"/>
    <w:rsid w:val="002D3A9A"/>
    <w:rsid w:val="002D62A9"/>
    <w:rsid w:val="002E0E71"/>
    <w:rsid w:val="002E2BA3"/>
    <w:rsid w:val="002F1E8C"/>
    <w:rsid w:val="002F368C"/>
    <w:rsid w:val="002F759C"/>
    <w:rsid w:val="003072D7"/>
    <w:rsid w:val="00313C6D"/>
    <w:rsid w:val="003160EA"/>
    <w:rsid w:val="0032060A"/>
    <w:rsid w:val="00321B42"/>
    <w:rsid w:val="003239DE"/>
    <w:rsid w:val="00325CE1"/>
    <w:rsid w:val="003336FD"/>
    <w:rsid w:val="003419F7"/>
    <w:rsid w:val="0035431F"/>
    <w:rsid w:val="003560B1"/>
    <w:rsid w:val="00361446"/>
    <w:rsid w:val="003777AD"/>
    <w:rsid w:val="00381494"/>
    <w:rsid w:val="00384F16"/>
    <w:rsid w:val="00385D81"/>
    <w:rsid w:val="00391230"/>
    <w:rsid w:val="00393DCA"/>
    <w:rsid w:val="003A2008"/>
    <w:rsid w:val="003B04AC"/>
    <w:rsid w:val="003B0596"/>
    <w:rsid w:val="003B0767"/>
    <w:rsid w:val="003B4455"/>
    <w:rsid w:val="003B5D32"/>
    <w:rsid w:val="003C11D8"/>
    <w:rsid w:val="003C4CDC"/>
    <w:rsid w:val="003C7268"/>
    <w:rsid w:val="003C7299"/>
    <w:rsid w:val="003D0B4F"/>
    <w:rsid w:val="003D2569"/>
    <w:rsid w:val="003D6480"/>
    <w:rsid w:val="003E4762"/>
    <w:rsid w:val="003F2A6A"/>
    <w:rsid w:val="00400A29"/>
    <w:rsid w:val="00436CB1"/>
    <w:rsid w:val="00440CFF"/>
    <w:rsid w:val="00450324"/>
    <w:rsid w:val="0045451E"/>
    <w:rsid w:val="00455109"/>
    <w:rsid w:val="004711FD"/>
    <w:rsid w:val="00472662"/>
    <w:rsid w:val="004800CB"/>
    <w:rsid w:val="00483D58"/>
    <w:rsid w:val="004956FA"/>
    <w:rsid w:val="004969E7"/>
    <w:rsid w:val="004B59D4"/>
    <w:rsid w:val="004C7441"/>
    <w:rsid w:val="004D1C19"/>
    <w:rsid w:val="004D505D"/>
    <w:rsid w:val="004E18CE"/>
    <w:rsid w:val="004E31E3"/>
    <w:rsid w:val="004E35A7"/>
    <w:rsid w:val="004E417F"/>
    <w:rsid w:val="004E5D6E"/>
    <w:rsid w:val="004F3A76"/>
    <w:rsid w:val="004F4E23"/>
    <w:rsid w:val="005006DF"/>
    <w:rsid w:val="00510BC8"/>
    <w:rsid w:val="00511F1F"/>
    <w:rsid w:val="005125B1"/>
    <w:rsid w:val="005144C3"/>
    <w:rsid w:val="00516244"/>
    <w:rsid w:val="00516C05"/>
    <w:rsid w:val="00534F0F"/>
    <w:rsid w:val="0055002D"/>
    <w:rsid w:val="0055172D"/>
    <w:rsid w:val="00561096"/>
    <w:rsid w:val="00561191"/>
    <w:rsid w:val="005664D7"/>
    <w:rsid w:val="0058091E"/>
    <w:rsid w:val="00581923"/>
    <w:rsid w:val="00587DCA"/>
    <w:rsid w:val="00593FE6"/>
    <w:rsid w:val="005A0C05"/>
    <w:rsid w:val="005A43C4"/>
    <w:rsid w:val="005A44B4"/>
    <w:rsid w:val="005B15C8"/>
    <w:rsid w:val="005B7990"/>
    <w:rsid w:val="005C4637"/>
    <w:rsid w:val="005D639C"/>
    <w:rsid w:val="005E2767"/>
    <w:rsid w:val="005F5F8C"/>
    <w:rsid w:val="00604C15"/>
    <w:rsid w:val="00606072"/>
    <w:rsid w:val="00607E62"/>
    <w:rsid w:val="00622E41"/>
    <w:rsid w:val="00623838"/>
    <w:rsid w:val="00633339"/>
    <w:rsid w:val="00641019"/>
    <w:rsid w:val="0064111B"/>
    <w:rsid w:val="00642C8C"/>
    <w:rsid w:val="006433BD"/>
    <w:rsid w:val="006451F8"/>
    <w:rsid w:val="0065037D"/>
    <w:rsid w:val="00654C23"/>
    <w:rsid w:val="006564DF"/>
    <w:rsid w:val="00663094"/>
    <w:rsid w:val="00666D27"/>
    <w:rsid w:val="0067109E"/>
    <w:rsid w:val="00672BC6"/>
    <w:rsid w:val="00674E0C"/>
    <w:rsid w:val="006757D7"/>
    <w:rsid w:val="0067769A"/>
    <w:rsid w:val="00690F17"/>
    <w:rsid w:val="00693546"/>
    <w:rsid w:val="006A6691"/>
    <w:rsid w:val="006A7A50"/>
    <w:rsid w:val="006B33E5"/>
    <w:rsid w:val="006B5CF7"/>
    <w:rsid w:val="006C17E7"/>
    <w:rsid w:val="006C6DAE"/>
    <w:rsid w:val="006D031A"/>
    <w:rsid w:val="006D2D0C"/>
    <w:rsid w:val="006D5268"/>
    <w:rsid w:val="006E048A"/>
    <w:rsid w:val="006E5EBF"/>
    <w:rsid w:val="006E7CFD"/>
    <w:rsid w:val="006F1E87"/>
    <w:rsid w:val="006F28BC"/>
    <w:rsid w:val="006F4E87"/>
    <w:rsid w:val="006F7538"/>
    <w:rsid w:val="00702498"/>
    <w:rsid w:val="00706B27"/>
    <w:rsid w:val="00720E07"/>
    <w:rsid w:val="0072604A"/>
    <w:rsid w:val="00726802"/>
    <w:rsid w:val="007326EF"/>
    <w:rsid w:val="007532E8"/>
    <w:rsid w:val="00763C7E"/>
    <w:rsid w:val="00764A47"/>
    <w:rsid w:val="00767752"/>
    <w:rsid w:val="00772228"/>
    <w:rsid w:val="0077763F"/>
    <w:rsid w:val="007808F8"/>
    <w:rsid w:val="0079322A"/>
    <w:rsid w:val="00793A0D"/>
    <w:rsid w:val="007A71F3"/>
    <w:rsid w:val="007C40F3"/>
    <w:rsid w:val="007C54AD"/>
    <w:rsid w:val="007C7532"/>
    <w:rsid w:val="007D1746"/>
    <w:rsid w:val="007D34C9"/>
    <w:rsid w:val="007D51BA"/>
    <w:rsid w:val="007D604E"/>
    <w:rsid w:val="007E0E7A"/>
    <w:rsid w:val="007E58B8"/>
    <w:rsid w:val="007E642A"/>
    <w:rsid w:val="007F15BB"/>
    <w:rsid w:val="007F2B37"/>
    <w:rsid w:val="00814926"/>
    <w:rsid w:val="00820E53"/>
    <w:rsid w:val="008237D6"/>
    <w:rsid w:val="0083067B"/>
    <w:rsid w:val="008416D9"/>
    <w:rsid w:val="00854F6A"/>
    <w:rsid w:val="0086254E"/>
    <w:rsid w:val="00875F72"/>
    <w:rsid w:val="00876626"/>
    <w:rsid w:val="00876B4D"/>
    <w:rsid w:val="00876DFA"/>
    <w:rsid w:val="008805C1"/>
    <w:rsid w:val="00887762"/>
    <w:rsid w:val="00890279"/>
    <w:rsid w:val="008A2C2E"/>
    <w:rsid w:val="008A399E"/>
    <w:rsid w:val="008A6C47"/>
    <w:rsid w:val="008B0755"/>
    <w:rsid w:val="008C1128"/>
    <w:rsid w:val="008C45F4"/>
    <w:rsid w:val="008C7535"/>
    <w:rsid w:val="008E0474"/>
    <w:rsid w:val="008E2FA2"/>
    <w:rsid w:val="008E77C3"/>
    <w:rsid w:val="008F6400"/>
    <w:rsid w:val="009007E5"/>
    <w:rsid w:val="00905893"/>
    <w:rsid w:val="009108FB"/>
    <w:rsid w:val="0091571E"/>
    <w:rsid w:val="009157B8"/>
    <w:rsid w:val="00926CCB"/>
    <w:rsid w:val="00927598"/>
    <w:rsid w:val="00930A7C"/>
    <w:rsid w:val="00932C8B"/>
    <w:rsid w:val="0093599E"/>
    <w:rsid w:val="0094182D"/>
    <w:rsid w:val="00941ED3"/>
    <w:rsid w:val="0095054A"/>
    <w:rsid w:val="0095683D"/>
    <w:rsid w:val="009734BE"/>
    <w:rsid w:val="00975067"/>
    <w:rsid w:val="009751E0"/>
    <w:rsid w:val="0098017D"/>
    <w:rsid w:val="00993977"/>
    <w:rsid w:val="00995997"/>
    <w:rsid w:val="009A7816"/>
    <w:rsid w:val="009A7CE5"/>
    <w:rsid w:val="009C03BB"/>
    <w:rsid w:val="009C16ED"/>
    <w:rsid w:val="009D4301"/>
    <w:rsid w:val="009E2541"/>
    <w:rsid w:val="009E35E9"/>
    <w:rsid w:val="009F60AB"/>
    <w:rsid w:val="00A1066D"/>
    <w:rsid w:val="00A118DB"/>
    <w:rsid w:val="00A133FA"/>
    <w:rsid w:val="00A200D4"/>
    <w:rsid w:val="00A22842"/>
    <w:rsid w:val="00A27BB1"/>
    <w:rsid w:val="00A3080F"/>
    <w:rsid w:val="00A31DD3"/>
    <w:rsid w:val="00A424F5"/>
    <w:rsid w:val="00A43CA9"/>
    <w:rsid w:val="00A518EA"/>
    <w:rsid w:val="00A56913"/>
    <w:rsid w:val="00A57F8D"/>
    <w:rsid w:val="00A60F01"/>
    <w:rsid w:val="00A653A1"/>
    <w:rsid w:val="00A74810"/>
    <w:rsid w:val="00A77C35"/>
    <w:rsid w:val="00A82936"/>
    <w:rsid w:val="00A86F0F"/>
    <w:rsid w:val="00A90E86"/>
    <w:rsid w:val="00A97FF4"/>
    <w:rsid w:val="00AA464F"/>
    <w:rsid w:val="00AB2402"/>
    <w:rsid w:val="00AB5F0A"/>
    <w:rsid w:val="00AC19EF"/>
    <w:rsid w:val="00AC37A9"/>
    <w:rsid w:val="00AC49F9"/>
    <w:rsid w:val="00AD7535"/>
    <w:rsid w:val="00AD7EB9"/>
    <w:rsid w:val="00AE2E7C"/>
    <w:rsid w:val="00AE7CCA"/>
    <w:rsid w:val="00AF1152"/>
    <w:rsid w:val="00AF3365"/>
    <w:rsid w:val="00AF48A5"/>
    <w:rsid w:val="00AF53CF"/>
    <w:rsid w:val="00AF6EAA"/>
    <w:rsid w:val="00B159CE"/>
    <w:rsid w:val="00B2562E"/>
    <w:rsid w:val="00B304B9"/>
    <w:rsid w:val="00B360CF"/>
    <w:rsid w:val="00B362C6"/>
    <w:rsid w:val="00B452BC"/>
    <w:rsid w:val="00B52604"/>
    <w:rsid w:val="00B572BD"/>
    <w:rsid w:val="00B62227"/>
    <w:rsid w:val="00B71203"/>
    <w:rsid w:val="00B762BF"/>
    <w:rsid w:val="00B8306A"/>
    <w:rsid w:val="00B83292"/>
    <w:rsid w:val="00B858A8"/>
    <w:rsid w:val="00B86D43"/>
    <w:rsid w:val="00B90B4C"/>
    <w:rsid w:val="00B90EAB"/>
    <w:rsid w:val="00BA1224"/>
    <w:rsid w:val="00BA7D4E"/>
    <w:rsid w:val="00BD5C4E"/>
    <w:rsid w:val="00BE044D"/>
    <w:rsid w:val="00BE44D5"/>
    <w:rsid w:val="00BE5BC9"/>
    <w:rsid w:val="00BF0C7A"/>
    <w:rsid w:val="00BF1207"/>
    <w:rsid w:val="00BF4408"/>
    <w:rsid w:val="00C018B7"/>
    <w:rsid w:val="00C041D5"/>
    <w:rsid w:val="00C0463C"/>
    <w:rsid w:val="00C05B8B"/>
    <w:rsid w:val="00C11B67"/>
    <w:rsid w:val="00C167CE"/>
    <w:rsid w:val="00C23B3E"/>
    <w:rsid w:val="00C26CBE"/>
    <w:rsid w:val="00C30EA7"/>
    <w:rsid w:val="00C42858"/>
    <w:rsid w:val="00C43ED1"/>
    <w:rsid w:val="00C47AEE"/>
    <w:rsid w:val="00C55787"/>
    <w:rsid w:val="00C6435E"/>
    <w:rsid w:val="00C6719D"/>
    <w:rsid w:val="00C7036D"/>
    <w:rsid w:val="00C7771D"/>
    <w:rsid w:val="00C77A4D"/>
    <w:rsid w:val="00C82714"/>
    <w:rsid w:val="00C82F54"/>
    <w:rsid w:val="00C84C62"/>
    <w:rsid w:val="00C929F2"/>
    <w:rsid w:val="00C93ECD"/>
    <w:rsid w:val="00CA072D"/>
    <w:rsid w:val="00CA2F36"/>
    <w:rsid w:val="00CA703E"/>
    <w:rsid w:val="00CA75F0"/>
    <w:rsid w:val="00CB0BC6"/>
    <w:rsid w:val="00CD628E"/>
    <w:rsid w:val="00CF2B33"/>
    <w:rsid w:val="00CF3FE6"/>
    <w:rsid w:val="00CF4DD2"/>
    <w:rsid w:val="00CF4DE0"/>
    <w:rsid w:val="00CF582E"/>
    <w:rsid w:val="00CF6910"/>
    <w:rsid w:val="00D10F51"/>
    <w:rsid w:val="00D13D39"/>
    <w:rsid w:val="00D14F90"/>
    <w:rsid w:val="00D20871"/>
    <w:rsid w:val="00D25FC2"/>
    <w:rsid w:val="00D2676C"/>
    <w:rsid w:val="00D27595"/>
    <w:rsid w:val="00D33938"/>
    <w:rsid w:val="00D46F74"/>
    <w:rsid w:val="00D55C46"/>
    <w:rsid w:val="00D60D6E"/>
    <w:rsid w:val="00D614F0"/>
    <w:rsid w:val="00D6299D"/>
    <w:rsid w:val="00D671DB"/>
    <w:rsid w:val="00D6744E"/>
    <w:rsid w:val="00D71564"/>
    <w:rsid w:val="00D732C2"/>
    <w:rsid w:val="00D75EA2"/>
    <w:rsid w:val="00DA469B"/>
    <w:rsid w:val="00DA6374"/>
    <w:rsid w:val="00DC218C"/>
    <w:rsid w:val="00DC46DD"/>
    <w:rsid w:val="00DC588E"/>
    <w:rsid w:val="00DD148A"/>
    <w:rsid w:val="00DD1659"/>
    <w:rsid w:val="00DE2E3B"/>
    <w:rsid w:val="00DE43D2"/>
    <w:rsid w:val="00DF101C"/>
    <w:rsid w:val="00DF4CAC"/>
    <w:rsid w:val="00DF7EED"/>
    <w:rsid w:val="00E12B3E"/>
    <w:rsid w:val="00E137C6"/>
    <w:rsid w:val="00E17EE2"/>
    <w:rsid w:val="00E2047D"/>
    <w:rsid w:val="00E247E6"/>
    <w:rsid w:val="00E31B73"/>
    <w:rsid w:val="00E322D8"/>
    <w:rsid w:val="00E32455"/>
    <w:rsid w:val="00E32FD5"/>
    <w:rsid w:val="00E3507B"/>
    <w:rsid w:val="00E42E79"/>
    <w:rsid w:val="00E53956"/>
    <w:rsid w:val="00E56C20"/>
    <w:rsid w:val="00E6053A"/>
    <w:rsid w:val="00E61732"/>
    <w:rsid w:val="00E64F29"/>
    <w:rsid w:val="00E675F7"/>
    <w:rsid w:val="00E7673A"/>
    <w:rsid w:val="00E83AA2"/>
    <w:rsid w:val="00E876DC"/>
    <w:rsid w:val="00E949C6"/>
    <w:rsid w:val="00EA7DD5"/>
    <w:rsid w:val="00EC39DE"/>
    <w:rsid w:val="00EC78F6"/>
    <w:rsid w:val="00ED7E91"/>
    <w:rsid w:val="00EE7B7E"/>
    <w:rsid w:val="00F03F80"/>
    <w:rsid w:val="00F06BCB"/>
    <w:rsid w:val="00F27C0F"/>
    <w:rsid w:val="00F323B0"/>
    <w:rsid w:val="00F34C0D"/>
    <w:rsid w:val="00F36E0F"/>
    <w:rsid w:val="00F37437"/>
    <w:rsid w:val="00F37ECD"/>
    <w:rsid w:val="00F40F88"/>
    <w:rsid w:val="00F4737C"/>
    <w:rsid w:val="00F51FD2"/>
    <w:rsid w:val="00F522D5"/>
    <w:rsid w:val="00F6080A"/>
    <w:rsid w:val="00F7388C"/>
    <w:rsid w:val="00F73FE0"/>
    <w:rsid w:val="00F8242B"/>
    <w:rsid w:val="00F86348"/>
    <w:rsid w:val="00F9230A"/>
    <w:rsid w:val="00FA1632"/>
    <w:rsid w:val="00FA4E83"/>
    <w:rsid w:val="00FA797B"/>
    <w:rsid w:val="00FA7C2D"/>
    <w:rsid w:val="00FB0CB4"/>
    <w:rsid w:val="00FB4673"/>
    <w:rsid w:val="00FB4B9D"/>
    <w:rsid w:val="00FC05BA"/>
    <w:rsid w:val="00FC5BD9"/>
    <w:rsid w:val="00FD6D70"/>
    <w:rsid w:val="00FE23FB"/>
    <w:rsid w:val="00FE6973"/>
    <w:rsid w:val="00FF57A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636AE22"/>
  <w15:docId w15:val="{E7E70EDA-6CB7-420F-925E-88069602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5650"/>
    <w:rPr>
      <w:sz w:val="22"/>
    </w:rPr>
  </w:style>
  <w:style w:type="paragraph" w:styleId="berschrift1">
    <w:name w:val="heading 1"/>
    <w:aliases w:val="#Überschrift 1"/>
    <w:basedOn w:val="Standard"/>
    <w:next w:val="Lauftext"/>
    <w:link w:val="berschrift1Zchn"/>
    <w:uiPriority w:val="9"/>
    <w:qFormat/>
    <w:rsid w:val="0098017D"/>
    <w:pPr>
      <w:pageBreakBefore/>
      <w:numPr>
        <w:numId w:val="30"/>
      </w:numPr>
      <w:spacing w:after="480" w:line="480" w:lineRule="atLeast"/>
      <w:ind w:left="680" w:hanging="680"/>
      <w:outlineLvl w:val="0"/>
    </w:pPr>
    <w:rPr>
      <w:rFonts w:ascii="Franklin Gothic Medium" w:eastAsiaTheme="majorEastAsia" w:hAnsi="Franklin Gothic Medium" w:cstheme="majorBidi"/>
      <w:bCs/>
      <w:sz w:val="32"/>
      <w:szCs w:val="28"/>
    </w:rPr>
  </w:style>
  <w:style w:type="paragraph" w:styleId="berschrift2">
    <w:name w:val="heading 2"/>
    <w:aliases w:val="#Überschrift 2"/>
    <w:basedOn w:val="berschrift1"/>
    <w:next w:val="Lauftext"/>
    <w:link w:val="berschrift2Zchn"/>
    <w:uiPriority w:val="9"/>
    <w:unhideWhenUsed/>
    <w:qFormat/>
    <w:rsid w:val="002C5650"/>
    <w:pPr>
      <w:pageBreakBefore w:val="0"/>
      <w:numPr>
        <w:ilvl w:val="1"/>
      </w:numPr>
      <w:spacing w:before="440" w:after="240" w:line="270" w:lineRule="atLeast"/>
      <w:ind w:left="680" w:hanging="680"/>
      <w:contextualSpacing/>
      <w:outlineLvl w:val="1"/>
    </w:pPr>
    <w:rPr>
      <w:bCs w:val="0"/>
      <w:sz w:val="26"/>
      <w:szCs w:val="26"/>
    </w:rPr>
  </w:style>
  <w:style w:type="paragraph" w:styleId="berschrift3">
    <w:name w:val="heading 3"/>
    <w:aliases w:val="#Überschrift 3"/>
    <w:basedOn w:val="berschrift2"/>
    <w:next w:val="Lauftext"/>
    <w:link w:val="berschrift3Zchn"/>
    <w:uiPriority w:val="9"/>
    <w:unhideWhenUsed/>
    <w:qFormat/>
    <w:rsid w:val="002C5650"/>
    <w:pPr>
      <w:numPr>
        <w:ilvl w:val="2"/>
      </w:numPr>
      <w:spacing w:before="360"/>
      <w:ind w:left="680" w:hanging="680"/>
      <w:outlineLvl w:val="2"/>
    </w:pPr>
    <w:rPr>
      <w:bCs/>
      <w:sz w:val="22"/>
    </w:rPr>
  </w:style>
  <w:style w:type="paragraph" w:styleId="berschrift4">
    <w:name w:val="heading 4"/>
    <w:aliases w:val="#Überschrift 4"/>
    <w:basedOn w:val="berschrift3"/>
    <w:next w:val="Lauftext"/>
    <w:link w:val="berschrift4Zchn"/>
    <w:uiPriority w:val="9"/>
    <w:unhideWhenUsed/>
    <w:qFormat/>
    <w:rsid w:val="004969E7"/>
    <w:pPr>
      <w:numPr>
        <w:ilvl w:val="3"/>
        <w:numId w:val="22"/>
      </w:numPr>
      <w:ind w:left="851" w:hanging="851"/>
      <w:outlineLvl w:val="3"/>
    </w:pPr>
    <w:rPr>
      <w:bCs w:val="0"/>
      <w:iCs/>
    </w:rPr>
  </w:style>
  <w:style w:type="paragraph" w:styleId="berschrift5">
    <w:name w:val="heading 5"/>
    <w:basedOn w:val="Standard"/>
    <w:next w:val="Standard"/>
    <w:link w:val="berschrift5Zchn"/>
    <w:uiPriority w:val="9"/>
    <w:semiHidden/>
    <w:qFormat/>
    <w:rsid w:val="004969E7"/>
    <w:pPr>
      <w:numPr>
        <w:ilvl w:val="4"/>
        <w:numId w:val="30"/>
      </w:numPr>
      <w:spacing w:before="320" w:after="120"/>
      <w:jc w:val="center"/>
      <w:outlineLvl w:val="4"/>
    </w:pPr>
    <w:rPr>
      <w:caps/>
      <w:color w:val="454545" w:themeColor="accent2" w:themeShade="7F"/>
      <w:spacing w:val="10"/>
    </w:rPr>
  </w:style>
  <w:style w:type="paragraph" w:styleId="berschrift6">
    <w:name w:val="heading 6"/>
    <w:basedOn w:val="Standard"/>
    <w:next w:val="Standard"/>
    <w:link w:val="berschrift6Zchn"/>
    <w:uiPriority w:val="9"/>
    <w:semiHidden/>
    <w:qFormat/>
    <w:rsid w:val="004969E7"/>
    <w:pPr>
      <w:numPr>
        <w:ilvl w:val="5"/>
        <w:numId w:val="30"/>
      </w:numPr>
      <w:spacing w:after="120"/>
      <w:jc w:val="center"/>
      <w:outlineLvl w:val="5"/>
    </w:pPr>
    <w:rPr>
      <w:caps/>
      <w:color w:val="686868" w:themeColor="accent2" w:themeShade="BF"/>
      <w:spacing w:val="10"/>
    </w:rPr>
  </w:style>
  <w:style w:type="paragraph" w:styleId="berschrift7">
    <w:name w:val="heading 7"/>
    <w:basedOn w:val="Standard"/>
    <w:next w:val="Standard"/>
    <w:link w:val="berschrift7Zchn"/>
    <w:uiPriority w:val="9"/>
    <w:semiHidden/>
    <w:unhideWhenUsed/>
    <w:qFormat/>
    <w:rsid w:val="004969E7"/>
    <w:pPr>
      <w:numPr>
        <w:ilvl w:val="6"/>
        <w:numId w:val="30"/>
      </w:numPr>
      <w:spacing w:after="120"/>
      <w:jc w:val="center"/>
      <w:outlineLvl w:val="6"/>
    </w:pPr>
    <w:rPr>
      <w:i/>
      <w:iCs/>
      <w:caps/>
      <w:color w:val="686868" w:themeColor="accent2" w:themeShade="BF"/>
      <w:spacing w:val="10"/>
    </w:rPr>
  </w:style>
  <w:style w:type="paragraph" w:styleId="berschrift8">
    <w:name w:val="heading 8"/>
    <w:basedOn w:val="Standard"/>
    <w:next w:val="Standard"/>
    <w:link w:val="berschrift8Zchn"/>
    <w:uiPriority w:val="9"/>
    <w:semiHidden/>
    <w:unhideWhenUsed/>
    <w:qFormat/>
    <w:rsid w:val="004969E7"/>
    <w:pPr>
      <w:numPr>
        <w:ilvl w:val="7"/>
        <w:numId w:val="30"/>
      </w:numPr>
      <w:spacing w:after="120"/>
      <w:jc w:val="center"/>
      <w:outlineLvl w:val="7"/>
    </w:pPr>
    <w:rPr>
      <w:caps/>
      <w:spacing w:val="10"/>
    </w:rPr>
  </w:style>
  <w:style w:type="paragraph" w:styleId="berschrift9">
    <w:name w:val="heading 9"/>
    <w:basedOn w:val="Standard"/>
    <w:next w:val="Standard"/>
    <w:link w:val="berschrift9Zchn"/>
    <w:uiPriority w:val="9"/>
    <w:semiHidden/>
    <w:unhideWhenUsed/>
    <w:qFormat/>
    <w:rsid w:val="004969E7"/>
    <w:pPr>
      <w:numPr>
        <w:ilvl w:val="8"/>
        <w:numId w:val="30"/>
      </w:numPr>
      <w:spacing w:after="120"/>
      <w:jc w:val="center"/>
      <w:outlineLvl w:val="8"/>
    </w:pPr>
    <w:rPr>
      <w:i/>
      <w:iCs/>
      <w:caps/>
      <w:spacing w:val="1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Zchn"/>
    <w:basedOn w:val="Absatz-Standardschriftart"/>
    <w:link w:val="berschrift1"/>
    <w:uiPriority w:val="9"/>
    <w:rsid w:val="0098017D"/>
    <w:rPr>
      <w:rFonts w:ascii="Franklin Gothic Medium" w:eastAsiaTheme="majorEastAsia" w:hAnsi="Franklin Gothic Medium" w:cstheme="majorBidi"/>
      <w:bCs/>
      <w:sz w:val="32"/>
      <w:szCs w:val="28"/>
    </w:rPr>
  </w:style>
  <w:style w:type="character" w:customStyle="1" w:styleId="berschrift2Zchn">
    <w:name w:val="Überschrift 2 Zchn"/>
    <w:aliases w:val="#Überschrift 2 Zchn"/>
    <w:basedOn w:val="Absatz-Standardschriftart"/>
    <w:link w:val="berschrift2"/>
    <w:uiPriority w:val="9"/>
    <w:rsid w:val="002C5650"/>
    <w:rPr>
      <w:rFonts w:ascii="Franklin Gothic Medium" w:eastAsiaTheme="majorEastAsia" w:hAnsi="Franklin Gothic Medium" w:cstheme="majorBidi"/>
      <w:sz w:val="26"/>
      <w:szCs w:val="26"/>
    </w:rPr>
  </w:style>
  <w:style w:type="character" w:customStyle="1" w:styleId="berschrift3Zchn">
    <w:name w:val="Überschrift 3 Zchn"/>
    <w:aliases w:val="#Überschrift 3 Zchn"/>
    <w:basedOn w:val="Absatz-Standardschriftart"/>
    <w:link w:val="berschrift3"/>
    <w:uiPriority w:val="9"/>
    <w:rsid w:val="002C5650"/>
    <w:rPr>
      <w:rFonts w:ascii="Franklin Gothic Medium" w:eastAsiaTheme="majorEastAsia" w:hAnsi="Franklin Gothic Medium" w:cstheme="majorBidi"/>
      <w:bCs/>
      <w:sz w:val="22"/>
      <w:szCs w:val="26"/>
    </w:rPr>
  </w:style>
  <w:style w:type="character" w:customStyle="1" w:styleId="berschrift4Zchn">
    <w:name w:val="Überschrift 4 Zchn"/>
    <w:aliases w:val="#Überschrift 4 Zchn"/>
    <w:basedOn w:val="Absatz-Standardschriftart"/>
    <w:link w:val="berschrift4"/>
    <w:uiPriority w:val="9"/>
    <w:rsid w:val="004969E7"/>
    <w:rPr>
      <w:rFonts w:ascii="Franklin Gothic Medium" w:eastAsiaTheme="majorEastAsia" w:hAnsi="Franklin Gothic Medium" w:cstheme="majorBidi"/>
      <w:iCs/>
      <w:szCs w:val="26"/>
    </w:rPr>
  </w:style>
  <w:style w:type="character" w:customStyle="1" w:styleId="berschrift5Zchn">
    <w:name w:val="Überschrift 5 Zchn"/>
    <w:basedOn w:val="Absatz-Standardschriftart"/>
    <w:link w:val="berschrift5"/>
    <w:uiPriority w:val="9"/>
    <w:semiHidden/>
    <w:rsid w:val="00672BC6"/>
    <w:rPr>
      <w:caps/>
      <w:color w:val="454545" w:themeColor="accent2" w:themeShade="7F"/>
      <w:spacing w:val="10"/>
    </w:rPr>
  </w:style>
  <w:style w:type="character" w:customStyle="1" w:styleId="berschrift6Zchn">
    <w:name w:val="Überschrift 6 Zchn"/>
    <w:basedOn w:val="Absatz-Standardschriftart"/>
    <w:link w:val="berschrift6"/>
    <w:uiPriority w:val="9"/>
    <w:semiHidden/>
    <w:rsid w:val="00672BC6"/>
    <w:rPr>
      <w:caps/>
      <w:color w:val="686868" w:themeColor="accent2" w:themeShade="BF"/>
      <w:spacing w:val="10"/>
    </w:rPr>
  </w:style>
  <w:style w:type="character" w:customStyle="1" w:styleId="berschrift7Zchn">
    <w:name w:val="Überschrift 7 Zchn"/>
    <w:basedOn w:val="Absatz-Standardschriftart"/>
    <w:link w:val="berschrift7"/>
    <w:uiPriority w:val="9"/>
    <w:semiHidden/>
    <w:rsid w:val="004969E7"/>
    <w:rPr>
      <w:i/>
      <w:iCs/>
      <w:caps/>
      <w:color w:val="686868" w:themeColor="accent2" w:themeShade="BF"/>
      <w:spacing w:val="10"/>
    </w:rPr>
  </w:style>
  <w:style w:type="character" w:customStyle="1" w:styleId="berschrift8Zchn">
    <w:name w:val="Überschrift 8 Zchn"/>
    <w:basedOn w:val="Absatz-Standardschriftart"/>
    <w:link w:val="berschrift8"/>
    <w:uiPriority w:val="9"/>
    <w:semiHidden/>
    <w:rsid w:val="004969E7"/>
    <w:rPr>
      <w:caps/>
      <w:spacing w:val="10"/>
    </w:rPr>
  </w:style>
  <w:style w:type="character" w:customStyle="1" w:styleId="berschrift9Zchn">
    <w:name w:val="Überschrift 9 Zchn"/>
    <w:basedOn w:val="Absatz-Standardschriftart"/>
    <w:link w:val="berschrift9"/>
    <w:uiPriority w:val="9"/>
    <w:semiHidden/>
    <w:rsid w:val="004969E7"/>
    <w:rPr>
      <w:i/>
      <w:iCs/>
      <w:caps/>
      <w:spacing w:val="10"/>
    </w:rPr>
  </w:style>
  <w:style w:type="table" w:styleId="Tabellenraster">
    <w:name w:val="Table Grid"/>
    <w:basedOn w:val="NormaleTabelle"/>
    <w:uiPriority w:val="59"/>
    <w:rsid w:val="00F323B0"/>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jc w:val="center"/>
    </w:trPr>
    <w:tblStylePr w:type="firstRow">
      <w:rPr>
        <w:rFonts w:ascii="Franklin Gothic Medium" w:hAnsi="Franklin Gothic Medium"/>
      </w:rPr>
    </w:tblStylePr>
    <w:tblStylePr w:type="lastRow">
      <w:rPr>
        <w:rFonts w:ascii="Franklin Gothic Medium" w:hAnsi="Franklin Gothic Medium"/>
      </w:rPr>
    </w:tblStylePr>
  </w:style>
  <w:style w:type="table" w:styleId="HelleSchattierung">
    <w:name w:val="Light Shading"/>
    <w:basedOn w:val="NormaleTabelle"/>
    <w:uiPriority w:val="60"/>
    <w:rsid w:val="006060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606072"/>
    <w:rPr>
      <w:color w:val="2A587D" w:themeColor="accent1" w:themeShade="BF"/>
    </w:rPr>
    <w:tblPr>
      <w:tblStyleRowBandSize w:val="1"/>
      <w:tblStyleColBandSize w:val="1"/>
      <w:tblBorders>
        <w:top w:val="single" w:sz="8" w:space="0" w:color="3876A8" w:themeColor="accent1"/>
        <w:bottom w:val="single" w:sz="8" w:space="0" w:color="3876A8" w:themeColor="accent1"/>
      </w:tblBorders>
    </w:tblPr>
    <w:tblStylePr w:type="firstRow">
      <w:pPr>
        <w:spacing w:before="0" w:after="0" w:line="240" w:lineRule="auto"/>
      </w:pPr>
      <w:rPr>
        <w:b/>
        <w:bCs/>
      </w:rPr>
      <w:tblPr/>
      <w:tcPr>
        <w:tcBorders>
          <w:top w:val="single" w:sz="8" w:space="0" w:color="3876A8" w:themeColor="accent1"/>
          <w:left w:val="nil"/>
          <w:bottom w:val="single" w:sz="8" w:space="0" w:color="3876A8" w:themeColor="accent1"/>
          <w:right w:val="nil"/>
          <w:insideH w:val="nil"/>
          <w:insideV w:val="nil"/>
        </w:tcBorders>
      </w:tcPr>
    </w:tblStylePr>
    <w:tblStylePr w:type="lastRow">
      <w:pPr>
        <w:spacing w:before="0" w:after="0" w:line="240" w:lineRule="auto"/>
      </w:pPr>
      <w:rPr>
        <w:b/>
        <w:bCs/>
      </w:rPr>
      <w:tblPr/>
      <w:tcPr>
        <w:tcBorders>
          <w:top w:val="single" w:sz="8" w:space="0" w:color="3876A8" w:themeColor="accent1"/>
          <w:left w:val="nil"/>
          <w:bottom w:val="single" w:sz="8" w:space="0" w:color="3876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DED" w:themeFill="accent1" w:themeFillTint="3F"/>
      </w:tcPr>
    </w:tblStylePr>
    <w:tblStylePr w:type="band1Horz">
      <w:tblPr/>
      <w:tcPr>
        <w:tcBorders>
          <w:left w:val="nil"/>
          <w:right w:val="nil"/>
          <w:insideH w:val="nil"/>
          <w:insideV w:val="nil"/>
        </w:tcBorders>
        <w:shd w:val="clear" w:color="auto" w:fill="CADDED" w:themeFill="accent1" w:themeFillTint="3F"/>
      </w:tcPr>
    </w:tblStylePr>
  </w:style>
  <w:style w:type="table" w:styleId="HelleSchattierung-Akzent2">
    <w:name w:val="Light Shading Accent 2"/>
    <w:basedOn w:val="NormaleTabelle"/>
    <w:uiPriority w:val="60"/>
    <w:rsid w:val="00606072"/>
    <w:rPr>
      <w:color w:val="686868" w:themeColor="accent2" w:themeShade="BF"/>
    </w:rPr>
    <w:tblPr>
      <w:tblStyleRowBandSize w:val="1"/>
      <w:tblStyleColBandSize w:val="1"/>
      <w:tblBorders>
        <w:top w:val="single" w:sz="8" w:space="0" w:color="8C8C8C" w:themeColor="accent2"/>
        <w:bottom w:val="single" w:sz="8" w:space="0" w:color="8C8C8C" w:themeColor="accent2"/>
      </w:tblBorders>
    </w:tblPr>
    <w:tblStylePr w:type="firstRow">
      <w:pPr>
        <w:spacing w:before="0" w:after="0" w:line="240" w:lineRule="auto"/>
      </w:pPr>
      <w:rPr>
        <w:b/>
        <w:bCs/>
      </w:rPr>
      <w:tblPr/>
      <w:tcPr>
        <w:tcBorders>
          <w:top w:val="single" w:sz="8" w:space="0" w:color="8C8C8C" w:themeColor="accent2"/>
          <w:left w:val="nil"/>
          <w:bottom w:val="single" w:sz="8" w:space="0" w:color="8C8C8C" w:themeColor="accent2"/>
          <w:right w:val="nil"/>
          <w:insideH w:val="nil"/>
          <w:insideV w:val="nil"/>
        </w:tcBorders>
      </w:tcPr>
    </w:tblStylePr>
    <w:tblStylePr w:type="lastRow">
      <w:pPr>
        <w:spacing w:before="0" w:after="0" w:line="240" w:lineRule="auto"/>
      </w:pPr>
      <w:rPr>
        <w:b/>
        <w:bCs/>
      </w:rPr>
      <w:tblPr/>
      <w:tcPr>
        <w:tcBorders>
          <w:top w:val="single" w:sz="8" w:space="0" w:color="8C8C8C" w:themeColor="accent2"/>
          <w:left w:val="nil"/>
          <w:bottom w:val="single" w:sz="8" w:space="0" w:color="8C8C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2" w:themeFill="accent2" w:themeFillTint="3F"/>
      </w:tcPr>
    </w:tblStylePr>
    <w:tblStylePr w:type="band1Horz">
      <w:tblPr/>
      <w:tcPr>
        <w:tcBorders>
          <w:left w:val="nil"/>
          <w:right w:val="nil"/>
          <w:insideH w:val="nil"/>
          <w:insideV w:val="nil"/>
        </w:tcBorders>
        <w:shd w:val="clear" w:color="auto" w:fill="E2E2E2" w:themeFill="accent2" w:themeFillTint="3F"/>
      </w:tcPr>
    </w:tblStylePr>
  </w:style>
  <w:style w:type="paragraph" w:styleId="KeinLeerraum">
    <w:name w:val="No Spacing"/>
    <w:link w:val="KeinLeerraumZchn"/>
    <w:uiPriority w:val="1"/>
    <w:semiHidden/>
    <w:qFormat/>
    <w:rsid w:val="004969E7"/>
    <w:pPr>
      <w:keepNext/>
      <w:keepLines/>
      <w:outlineLvl w:val="4"/>
    </w:pPr>
  </w:style>
  <w:style w:type="paragraph" w:customStyle="1" w:styleId="Lauftextfett">
    <w:name w:val="#Lauftext (fett)"/>
    <w:basedOn w:val="Lauftext"/>
    <w:link w:val="LauftextfettZchn"/>
    <w:qFormat/>
    <w:rsid w:val="004969E7"/>
    <w:rPr>
      <w:b/>
    </w:rPr>
  </w:style>
  <w:style w:type="paragraph" w:customStyle="1" w:styleId="Publikationstitel">
    <w:name w:val="#Publikationstitel"/>
    <w:basedOn w:val="Standard"/>
    <w:link w:val="PublikationstitelZchn"/>
    <w:qFormat/>
    <w:rsid w:val="00177E55"/>
    <w:pPr>
      <w:spacing w:after="600" w:line="480" w:lineRule="atLeast"/>
      <w:contextualSpacing/>
    </w:pPr>
    <w:rPr>
      <w:rFonts w:ascii="Franklin Gothic Medium" w:hAnsi="Franklin Gothic Medium"/>
      <w:sz w:val="48"/>
    </w:rPr>
  </w:style>
  <w:style w:type="character" w:customStyle="1" w:styleId="LauftextfettZchn">
    <w:name w:val="#Lauftext (fett) Zchn"/>
    <w:basedOn w:val="LauftextZchn"/>
    <w:link w:val="Lauftextfett"/>
    <w:rsid w:val="004969E7"/>
    <w:rPr>
      <w:b/>
    </w:rPr>
  </w:style>
  <w:style w:type="character" w:customStyle="1" w:styleId="PublikationstitelZchn">
    <w:name w:val="#Publikationstitel Zchn"/>
    <w:basedOn w:val="Absatz-Standardschriftart"/>
    <w:link w:val="Publikationstitel"/>
    <w:rsid w:val="00177E55"/>
    <w:rPr>
      <w:rFonts w:ascii="Franklin Gothic Medium" w:hAnsi="Franklin Gothic Medium"/>
      <w:sz w:val="48"/>
    </w:rPr>
  </w:style>
  <w:style w:type="paragraph" w:customStyle="1" w:styleId="berschrift2farbig">
    <w:name w:val="#Überschrift 2 (farbig)"/>
    <w:basedOn w:val="berschrift2"/>
    <w:next w:val="Lauftext"/>
    <w:link w:val="berschrift2farbigZchn"/>
    <w:rsid w:val="00932C8B"/>
    <w:rPr>
      <w:color w:val="0070C0"/>
    </w:rPr>
  </w:style>
  <w:style w:type="paragraph" w:customStyle="1" w:styleId="berschrift3farbig">
    <w:name w:val="#Überschrift 3 (farbig)"/>
    <w:basedOn w:val="berschrift3"/>
    <w:next w:val="Lauftext"/>
    <w:link w:val="berschrift3farbigZchn"/>
    <w:rsid w:val="00361446"/>
    <w:rPr>
      <w:color w:val="0070C0"/>
    </w:rPr>
  </w:style>
  <w:style w:type="paragraph" w:customStyle="1" w:styleId="berschrift4farbig">
    <w:name w:val="#Überschrift 4 (farbig)"/>
    <w:basedOn w:val="berschrift4"/>
    <w:next w:val="Lauftext"/>
    <w:link w:val="berschrift4farbigZchn"/>
    <w:rsid w:val="00932C8B"/>
    <w:rPr>
      <w:color w:val="0070C0"/>
    </w:rPr>
  </w:style>
  <w:style w:type="paragraph" w:styleId="Standardeinzug">
    <w:name w:val="Normal Indent"/>
    <w:basedOn w:val="Standard"/>
    <w:uiPriority w:val="99"/>
    <w:semiHidden/>
    <w:rsid w:val="00222393"/>
    <w:pPr>
      <w:ind w:left="708"/>
    </w:pPr>
  </w:style>
  <w:style w:type="paragraph" w:styleId="Funotentext">
    <w:name w:val="footnote text"/>
    <w:aliases w:val="#Fussnotentext"/>
    <w:basedOn w:val="Standard"/>
    <w:link w:val="FunotentextZchn"/>
    <w:unhideWhenUsed/>
    <w:rsid w:val="001D6B52"/>
    <w:rPr>
      <w:sz w:val="16"/>
    </w:rPr>
  </w:style>
  <w:style w:type="character" w:customStyle="1" w:styleId="berschrift3farbigZchn">
    <w:name w:val="#Überschrift 3 (farbig) Zchn"/>
    <w:basedOn w:val="berschrift3Zchn"/>
    <w:link w:val="berschrift3farbig"/>
    <w:rsid w:val="00361446"/>
    <w:rPr>
      <w:rFonts w:ascii="Franklin Gothic Medium" w:eastAsiaTheme="majorEastAsia" w:hAnsi="Franklin Gothic Medium" w:cstheme="majorBidi"/>
      <w:bCs/>
      <w:color w:val="0070C0"/>
      <w:sz w:val="22"/>
      <w:szCs w:val="26"/>
    </w:rPr>
  </w:style>
  <w:style w:type="paragraph" w:customStyle="1" w:styleId="ImpressumTitel">
    <w:name w:val="#Impressum Titel"/>
    <w:basedOn w:val="Standard"/>
    <w:rsid w:val="009751E0"/>
    <w:pPr>
      <w:spacing w:line="270" w:lineRule="atLeast"/>
    </w:pPr>
    <w:rPr>
      <w:rFonts w:ascii="Franklin Gothic Medium" w:eastAsiaTheme="majorEastAsia" w:hAnsi="Franklin Gothic Medium"/>
    </w:rPr>
  </w:style>
  <w:style w:type="paragraph" w:customStyle="1" w:styleId="ImpressumText">
    <w:name w:val="#Impressum Text"/>
    <w:basedOn w:val="Standard"/>
    <w:rsid w:val="00212080"/>
    <w:pPr>
      <w:spacing w:line="270" w:lineRule="atLeast"/>
    </w:pPr>
    <w:rPr>
      <w:rFonts w:eastAsiaTheme="majorEastAsia"/>
    </w:rPr>
  </w:style>
  <w:style w:type="paragraph" w:customStyle="1" w:styleId="Publikationsuntertitel2">
    <w:name w:val="#Publikationsuntertitel 2"/>
    <w:basedOn w:val="Publikationstitel"/>
    <w:qFormat/>
    <w:rsid w:val="00177E55"/>
    <w:pPr>
      <w:spacing w:after="260" w:line="280" w:lineRule="atLeast"/>
    </w:pPr>
    <w:rPr>
      <w:rFonts w:ascii="Franklin Gothic Book" w:hAnsi="Franklin Gothic Book"/>
      <w:sz w:val="28"/>
    </w:rPr>
  </w:style>
  <w:style w:type="paragraph" w:customStyle="1" w:styleId="Publikationstitelfarbig">
    <w:name w:val="#Publikationstitel (farbig)"/>
    <w:basedOn w:val="Publikationstitel"/>
    <w:link w:val="PublikationstitelfarbigZchn"/>
    <w:rsid w:val="00130A3C"/>
    <w:rPr>
      <w:color w:val="006FB9"/>
    </w:rPr>
  </w:style>
  <w:style w:type="paragraph" w:customStyle="1" w:styleId="Publikationsuntertitel1">
    <w:name w:val="#Publikationsuntertitel 1"/>
    <w:basedOn w:val="Publikationstitel"/>
    <w:qFormat/>
    <w:rsid w:val="00177E55"/>
    <w:pPr>
      <w:spacing w:after="260" w:line="280" w:lineRule="atLeast"/>
    </w:pPr>
    <w:rPr>
      <w:sz w:val="28"/>
    </w:rPr>
  </w:style>
  <w:style w:type="character" w:styleId="Hyperlink">
    <w:name w:val="Hyperlink"/>
    <w:basedOn w:val="Absatz-Standardschriftart"/>
    <w:uiPriority w:val="99"/>
    <w:unhideWhenUsed/>
    <w:rsid w:val="00CF2B33"/>
    <w:rPr>
      <w:color w:val="676C6F" w:themeColor="hyperlink"/>
      <w:u w:val="single"/>
    </w:rPr>
  </w:style>
  <w:style w:type="paragraph" w:customStyle="1" w:styleId="Zwischenberschriftfarbig">
    <w:name w:val="#Zwischenüberschrift (farbig)"/>
    <w:basedOn w:val="Untertitel"/>
    <w:next w:val="Lauftext"/>
    <w:rsid w:val="000661C9"/>
    <w:rPr>
      <w:color w:val="006FB9"/>
    </w:rPr>
  </w:style>
  <w:style w:type="character" w:styleId="Kommentarzeichen">
    <w:name w:val="annotation reference"/>
    <w:basedOn w:val="Absatz-Standardschriftart"/>
    <w:uiPriority w:val="99"/>
    <w:semiHidden/>
    <w:unhideWhenUsed/>
    <w:rsid w:val="00313C6D"/>
    <w:rPr>
      <w:sz w:val="16"/>
      <w:szCs w:val="16"/>
    </w:rPr>
  </w:style>
  <w:style w:type="paragraph" w:styleId="Kommentartext">
    <w:name w:val="annotation text"/>
    <w:basedOn w:val="Standard"/>
    <w:link w:val="KommentartextZchn"/>
    <w:semiHidden/>
    <w:unhideWhenUsed/>
    <w:rsid w:val="00593FE6"/>
  </w:style>
  <w:style w:type="character" w:customStyle="1" w:styleId="KommentartextZchn">
    <w:name w:val="Kommentartext Zchn"/>
    <w:basedOn w:val="Absatz-Standardschriftart"/>
    <w:link w:val="Kommentartext"/>
    <w:uiPriority w:val="99"/>
    <w:semiHidden/>
    <w:rsid w:val="00593FE6"/>
  </w:style>
  <w:style w:type="paragraph" w:styleId="Kommentarthema">
    <w:name w:val="annotation subject"/>
    <w:basedOn w:val="Kommentartext"/>
    <w:next w:val="Kommentartext"/>
    <w:link w:val="KommentarthemaZchn"/>
    <w:uiPriority w:val="99"/>
    <w:semiHidden/>
    <w:unhideWhenUsed/>
    <w:rsid w:val="00313C6D"/>
    <w:rPr>
      <w:b/>
      <w:bCs/>
    </w:rPr>
  </w:style>
  <w:style w:type="character" w:customStyle="1" w:styleId="KommentarthemaZchn">
    <w:name w:val="Kommentarthema Zchn"/>
    <w:basedOn w:val="KommentartextZchn"/>
    <w:link w:val="Kommentarthema"/>
    <w:uiPriority w:val="99"/>
    <w:semiHidden/>
    <w:rsid w:val="00313C6D"/>
    <w:rPr>
      <w:b/>
      <w:bCs/>
      <w:sz w:val="20"/>
      <w:szCs w:val="20"/>
    </w:rPr>
  </w:style>
  <w:style w:type="paragraph" w:styleId="berarbeitung">
    <w:name w:val="Revision"/>
    <w:hidden/>
    <w:uiPriority w:val="99"/>
    <w:semiHidden/>
    <w:rsid w:val="00313C6D"/>
  </w:style>
  <w:style w:type="paragraph" w:styleId="Sprechblasentext">
    <w:name w:val="Balloon Text"/>
    <w:basedOn w:val="Standard"/>
    <w:link w:val="SprechblasentextZchn"/>
    <w:uiPriority w:val="99"/>
    <w:semiHidden/>
    <w:unhideWhenUsed/>
    <w:rsid w:val="00313C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3C6D"/>
    <w:rPr>
      <w:rFonts w:ascii="Tahoma" w:hAnsi="Tahoma" w:cs="Tahoma"/>
      <w:sz w:val="16"/>
      <w:szCs w:val="16"/>
    </w:rPr>
  </w:style>
  <w:style w:type="paragraph" w:customStyle="1" w:styleId="Publikationsuntertitel1farbig">
    <w:name w:val="#Publikationsuntertitel 1 (farbig)"/>
    <w:basedOn w:val="Publikationsuntertitel1"/>
    <w:rsid w:val="008416D9"/>
    <w:rPr>
      <w:color w:val="006FB9"/>
    </w:rPr>
  </w:style>
  <w:style w:type="paragraph" w:customStyle="1" w:styleId="Publikationsdatum">
    <w:name w:val="#Publikationsdatum"/>
    <w:basedOn w:val="Publikationsuntertitel2"/>
    <w:rsid w:val="00130A3C"/>
    <w:pPr>
      <w:contextualSpacing w:val="0"/>
    </w:pPr>
  </w:style>
  <w:style w:type="paragraph" w:customStyle="1" w:styleId="Titelfarbig">
    <w:name w:val="#Titel (farbig)"/>
    <w:basedOn w:val="Publikationstitelfarbig"/>
    <w:next w:val="Lauftext"/>
    <w:link w:val="TitelfarbigZchn"/>
    <w:rsid w:val="00AD7535"/>
  </w:style>
  <w:style w:type="character" w:customStyle="1" w:styleId="PublikationstitelfarbigZchn">
    <w:name w:val="#Publikationstitel (farbig) Zchn"/>
    <w:basedOn w:val="PublikationstitelZchn"/>
    <w:link w:val="Publikationstitelfarbig"/>
    <w:rsid w:val="00130A3C"/>
    <w:rPr>
      <w:rFonts w:ascii="Franklin Gothic Medium" w:hAnsi="Franklin Gothic Medium"/>
      <w:color w:val="006FB9"/>
      <w:sz w:val="48"/>
    </w:rPr>
  </w:style>
  <w:style w:type="character" w:customStyle="1" w:styleId="TitelfarbigZchn">
    <w:name w:val="#Titel (farbig) Zchn"/>
    <w:basedOn w:val="PublikationstitelfarbigZchn"/>
    <w:link w:val="Titelfarbig"/>
    <w:rsid w:val="00AD7535"/>
    <w:rPr>
      <w:rFonts w:ascii="Franklin Gothic Medium" w:hAnsi="Franklin Gothic Medium"/>
      <w:color w:val="006FB9"/>
      <w:sz w:val="48"/>
    </w:rPr>
  </w:style>
  <w:style w:type="paragraph" w:styleId="Kopfzeile">
    <w:name w:val="header"/>
    <w:aliases w:val="#Kopfzeile"/>
    <w:basedOn w:val="Standard"/>
    <w:link w:val="KopfzeileZchn"/>
    <w:uiPriority w:val="99"/>
    <w:unhideWhenUsed/>
    <w:rsid w:val="001D6B52"/>
    <w:pPr>
      <w:tabs>
        <w:tab w:val="center" w:pos="4536"/>
        <w:tab w:val="right" w:pos="9072"/>
      </w:tabs>
    </w:pPr>
    <w:rPr>
      <w:sz w:val="16"/>
    </w:rPr>
  </w:style>
  <w:style w:type="character" w:customStyle="1" w:styleId="KopfzeileZchn">
    <w:name w:val="Kopfzeile Zchn"/>
    <w:aliases w:val="#Kopfzeile Zchn"/>
    <w:basedOn w:val="Absatz-Standardschriftart"/>
    <w:link w:val="Kopfzeile"/>
    <w:uiPriority w:val="99"/>
    <w:rsid w:val="001D6B52"/>
    <w:rPr>
      <w:sz w:val="16"/>
    </w:rPr>
  </w:style>
  <w:style w:type="paragraph" w:styleId="Fuzeile">
    <w:name w:val="footer"/>
    <w:aliases w:val="#Fusszeile"/>
    <w:basedOn w:val="Standard"/>
    <w:link w:val="FuzeileZchn"/>
    <w:uiPriority w:val="99"/>
    <w:unhideWhenUsed/>
    <w:rsid w:val="001D6B52"/>
    <w:pPr>
      <w:tabs>
        <w:tab w:val="center" w:pos="4536"/>
        <w:tab w:val="right" w:pos="7938"/>
      </w:tabs>
    </w:pPr>
    <w:rPr>
      <w:sz w:val="16"/>
    </w:rPr>
  </w:style>
  <w:style w:type="character" w:customStyle="1" w:styleId="FuzeileZchn">
    <w:name w:val="Fußzeile Zchn"/>
    <w:aliases w:val="#Fusszeile Zchn"/>
    <w:basedOn w:val="Absatz-Standardschriftart"/>
    <w:link w:val="Fuzeile"/>
    <w:uiPriority w:val="99"/>
    <w:rsid w:val="001D6B52"/>
    <w:rPr>
      <w:sz w:val="16"/>
    </w:rPr>
  </w:style>
  <w:style w:type="paragraph" w:styleId="Untertitel">
    <w:name w:val="Subtitle"/>
    <w:aliases w:val="#Zwischenüberschrift"/>
    <w:basedOn w:val="Lauftext"/>
    <w:next w:val="Lauftext"/>
    <w:link w:val="UntertitelZchn"/>
    <w:uiPriority w:val="11"/>
    <w:qFormat/>
    <w:rsid w:val="002C5650"/>
    <w:pPr>
      <w:keepNext/>
      <w:spacing w:before="360"/>
      <w:contextualSpacing/>
    </w:pPr>
    <w:rPr>
      <w:rFonts w:ascii="Franklin Gothic Medium" w:eastAsiaTheme="majorEastAsia" w:hAnsi="Franklin Gothic Medium" w:cstheme="majorBidi"/>
      <w:szCs w:val="52"/>
    </w:rPr>
  </w:style>
  <w:style w:type="character" w:customStyle="1" w:styleId="UntertitelZchn">
    <w:name w:val="Untertitel Zchn"/>
    <w:aliases w:val="#Zwischenüberschrift Zchn"/>
    <w:basedOn w:val="Absatz-Standardschriftart"/>
    <w:link w:val="Untertitel"/>
    <w:uiPriority w:val="11"/>
    <w:rsid w:val="002C5650"/>
    <w:rPr>
      <w:rFonts w:ascii="Franklin Gothic Medium" w:eastAsiaTheme="majorEastAsia" w:hAnsi="Franklin Gothic Medium" w:cstheme="majorBidi"/>
      <w:sz w:val="22"/>
      <w:szCs w:val="52"/>
    </w:rPr>
  </w:style>
  <w:style w:type="paragraph" w:customStyle="1" w:styleId="Schattenkasten">
    <w:name w:val="#Schattenkasten"/>
    <w:basedOn w:val="Standard"/>
    <w:rsid w:val="002C5650"/>
    <w:pPr>
      <w:pBdr>
        <w:top w:val="single" w:sz="2" w:space="6" w:color="F2F2F2" w:themeColor="background1" w:themeShade="F2"/>
        <w:left w:val="single" w:sz="2" w:space="6" w:color="F2F2F2" w:themeColor="background1" w:themeShade="F2"/>
        <w:bottom w:val="single" w:sz="2" w:space="6" w:color="F2F2F2" w:themeColor="background1" w:themeShade="F2"/>
        <w:right w:val="single" w:sz="2" w:space="6" w:color="F2F2F2" w:themeColor="background1" w:themeShade="F2"/>
      </w:pBdr>
      <w:shd w:val="clear" w:color="auto" w:fill="D9D9D9" w:themeFill="background1" w:themeFillShade="D9"/>
      <w:spacing w:before="360" w:after="240" w:line="270" w:lineRule="atLeast"/>
      <w:ind w:left="142" w:right="142"/>
    </w:pPr>
    <w:rPr>
      <w:szCs w:val="16"/>
      <w:lang w:eastAsia="de-DE"/>
    </w:rPr>
  </w:style>
  <w:style w:type="paragraph" w:customStyle="1" w:styleId="TabTitelrechtsbndig">
    <w:name w:val="#Tab Titel (rechtsbündig)"/>
    <w:basedOn w:val="TabTitellinksbndig"/>
    <w:qFormat/>
    <w:rsid w:val="004E18CE"/>
    <w:pPr>
      <w:jc w:val="right"/>
    </w:pPr>
  </w:style>
  <w:style w:type="table" w:styleId="HelleSchattierung-Akzent3">
    <w:name w:val="Light Shading Accent 3"/>
    <w:basedOn w:val="NormaleTabelle"/>
    <w:uiPriority w:val="60"/>
    <w:rsid w:val="00606072"/>
    <w:rPr>
      <w:color w:val="008FBF" w:themeColor="accent3" w:themeShade="BF"/>
    </w:rPr>
    <w:tblPr>
      <w:tblStyleRowBandSize w:val="1"/>
      <w:tblStyleColBandSize w:val="1"/>
      <w:tblBorders>
        <w:top w:val="single" w:sz="8" w:space="0" w:color="00BFFF" w:themeColor="accent3"/>
        <w:bottom w:val="single" w:sz="8" w:space="0" w:color="00BFFF" w:themeColor="accent3"/>
      </w:tblBorders>
    </w:tblPr>
    <w:tblStylePr w:type="firstRow">
      <w:pPr>
        <w:spacing w:before="0" w:after="0" w:line="240" w:lineRule="auto"/>
      </w:pPr>
      <w:rPr>
        <w:b/>
        <w:bCs/>
      </w:rPr>
      <w:tblPr/>
      <w:tcPr>
        <w:tcBorders>
          <w:top w:val="single" w:sz="8" w:space="0" w:color="00BFFF" w:themeColor="accent3"/>
          <w:left w:val="nil"/>
          <w:bottom w:val="single" w:sz="8" w:space="0" w:color="00BFFF" w:themeColor="accent3"/>
          <w:right w:val="nil"/>
          <w:insideH w:val="nil"/>
          <w:insideV w:val="nil"/>
        </w:tcBorders>
      </w:tcPr>
    </w:tblStylePr>
    <w:tblStylePr w:type="lastRow">
      <w:pPr>
        <w:spacing w:before="0" w:after="0" w:line="240" w:lineRule="auto"/>
      </w:pPr>
      <w:rPr>
        <w:b/>
        <w:bCs/>
      </w:rPr>
      <w:tblPr/>
      <w:tcPr>
        <w:tcBorders>
          <w:top w:val="single" w:sz="8" w:space="0" w:color="00BFFF" w:themeColor="accent3"/>
          <w:left w:val="nil"/>
          <w:bottom w:val="single" w:sz="8" w:space="0" w:color="00B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FFF" w:themeFill="accent3" w:themeFillTint="3F"/>
      </w:tcPr>
    </w:tblStylePr>
    <w:tblStylePr w:type="band1Horz">
      <w:tblPr/>
      <w:tcPr>
        <w:tcBorders>
          <w:left w:val="nil"/>
          <w:right w:val="nil"/>
          <w:insideH w:val="nil"/>
          <w:insideV w:val="nil"/>
        </w:tcBorders>
        <w:shd w:val="clear" w:color="auto" w:fill="C0EFFF" w:themeFill="accent3" w:themeFillTint="3F"/>
      </w:tcPr>
    </w:tblStylePr>
  </w:style>
  <w:style w:type="table" w:styleId="HelleListe-Akzent1">
    <w:name w:val="Light List Accent 1"/>
    <w:basedOn w:val="NormaleTabelle"/>
    <w:uiPriority w:val="61"/>
    <w:rsid w:val="0058091E"/>
    <w:tblPr>
      <w:tblStyleRowBandSize w:val="1"/>
      <w:tblStyleColBandSize w:val="1"/>
      <w:tblBorders>
        <w:top w:val="single" w:sz="8" w:space="0" w:color="3876A8" w:themeColor="accent1"/>
        <w:left w:val="single" w:sz="8" w:space="0" w:color="3876A8" w:themeColor="accent1"/>
        <w:bottom w:val="single" w:sz="8" w:space="0" w:color="3876A8" w:themeColor="accent1"/>
        <w:right w:val="single" w:sz="8" w:space="0" w:color="3876A8" w:themeColor="accent1"/>
      </w:tblBorders>
    </w:tblPr>
    <w:tblStylePr w:type="firstRow">
      <w:pPr>
        <w:spacing w:before="0" w:after="0" w:line="240" w:lineRule="auto"/>
      </w:pPr>
      <w:rPr>
        <w:b/>
        <w:bCs/>
        <w:color w:val="FFFFFF" w:themeColor="background1"/>
      </w:rPr>
      <w:tblPr/>
      <w:tcPr>
        <w:shd w:val="clear" w:color="auto" w:fill="3876A8" w:themeFill="accent1"/>
      </w:tcPr>
    </w:tblStylePr>
    <w:tblStylePr w:type="lastRow">
      <w:pPr>
        <w:spacing w:before="0" w:after="0" w:line="240" w:lineRule="auto"/>
      </w:pPr>
      <w:rPr>
        <w:b/>
        <w:bCs/>
      </w:rPr>
      <w:tblPr/>
      <w:tcPr>
        <w:tcBorders>
          <w:top w:val="double" w:sz="6" w:space="0" w:color="3876A8" w:themeColor="accent1"/>
          <w:left w:val="single" w:sz="8" w:space="0" w:color="3876A8" w:themeColor="accent1"/>
          <w:bottom w:val="single" w:sz="8" w:space="0" w:color="3876A8" w:themeColor="accent1"/>
          <w:right w:val="single" w:sz="8" w:space="0" w:color="3876A8" w:themeColor="accent1"/>
        </w:tcBorders>
      </w:tcPr>
    </w:tblStylePr>
    <w:tblStylePr w:type="firstCol">
      <w:rPr>
        <w:b/>
        <w:bCs/>
      </w:rPr>
    </w:tblStylePr>
    <w:tblStylePr w:type="lastCol">
      <w:rPr>
        <w:b/>
        <w:bCs/>
      </w:rPr>
    </w:tblStylePr>
    <w:tblStylePr w:type="band1Vert">
      <w:tblPr/>
      <w:tcPr>
        <w:tcBorders>
          <w:top w:val="single" w:sz="8" w:space="0" w:color="3876A8" w:themeColor="accent1"/>
          <w:left w:val="single" w:sz="8" w:space="0" w:color="3876A8" w:themeColor="accent1"/>
          <w:bottom w:val="single" w:sz="8" w:space="0" w:color="3876A8" w:themeColor="accent1"/>
          <w:right w:val="single" w:sz="8" w:space="0" w:color="3876A8" w:themeColor="accent1"/>
        </w:tcBorders>
      </w:tcPr>
    </w:tblStylePr>
    <w:tblStylePr w:type="band1Horz">
      <w:tblPr/>
      <w:tcPr>
        <w:tcBorders>
          <w:top w:val="single" w:sz="8" w:space="0" w:color="3876A8" w:themeColor="accent1"/>
          <w:left w:val="single" w:sz="8" w:space="0" w:color="3876A8" w:themeColor="accent1"/>
          <w:bottom w:val="single" w:sz="8" w:space="0" w:color="3876A8" w:themeColor="accent1"/>
          <w:right w:val="single" w:sz="8" w:space="0" w:color="3876A8" w:themeColor="accent1"/>
        </w:tcBorders>
      </w:tcPr>
    </w:tblStylePr>
  </w:style>
  <w:style w:type="paragraph" w:customStyle="1" w:styleId="TabTextrechtsbndig">
    <w:name w:val="#Tab Text (rechtsbündig)"/>
    <w:basedOn w:val="TabTextlinksbndig"/>
    <w:qFormat/>
    <w:rsid w:val="004E18CE"/>
    <w:pPr>
      <w:jc w:val="right"/>
    </w:pPr>
    <w:rPr>
      <w:rFonts w:eastAsiaTheme="majorEastAsia"/>
    </w:rPr>
  </w:style>
  <w:style w:type="paragraph" w:styleId="Beschriftung">
    <w:name w:val="caption"/>
    <w:aliases w:val="#Beschriftung"/>
    <w:basedOn w:val="Standard"/>
    <w:next w:val="Standard"/>
    <w:link w:val="BeschriftungZchn"/>
    <w:uiPriority w:val="35"/>
    <w:unhideWhenUsed/>
    <w:qFormat/>
    <w:rsid w:val="002C5650"/>
    <w:pPr>
      <w:keepNext/>
      <w:keepLines/>
      <w:spacing w:before="360" w:after="240" w:line="270" w:lineRule="atLeast"/>
      <w:ind w:left="1134" w:hanging="1134"/>
    </w:pPr>
    <w:rPr>
      <w:rFonts w:asciiTheme="majorHAnsi" w:hAnsiTheme="majorHAnsi"/>
    </w:rPr>
  </w:style>
  <w:style w:type="paragraph" w:customStyle="1" w:styleId="AbbTitel">
    <w:name w:val="#Abb Titel"/>
    <w:basedOn w:val="TabTitelrechtsbndig"/>
    <w:rsid w:val="00642C8C"/>
  </w:style>
  <w:style w:type="paragraph" w:customStyle="1" w:styleId="Quellerechtsbndig">
    <w:name w:val="#Quelle rechtsbündig"/>
    <w:basedOn w:val="Standard"/>
    <w:link w:val="QuellerechtsbndigZchn"/>
    <w:rsid w:val="002C5650"/>
    <w:pPr>
      <w:spacing w:before="120" w:after="360" w:line="160" w:lineRule="atLeast"/>
      <w:contextualSpacing/>
      <w:jc w:val="right"/>
    </w:pPr>
    <w:rPr>
      <w:rFonts w:eastAsiaTheme="majorEastAsia"/>
      <w:sz w:val="16"/>
    </w:rPr>
  </w:style>
  <w:style w:type="paragraph" w:customStyle="1" w:styleId="Autor">
    <w:name w:val="#Autor"/>
    <w:basedOn w:val="Standard"/>
    <w:rsid w:val="00E2047D"/>
    <w:pPr>
      <w:spacing w:after="240" w:line="160" w:lineRule="atLeast"/>
      <w:contextualSpacing/>
      <w:jc w:val="right"/>
    </w:pPr>
    <w:rPr>
      <w:rFonts w:eastAsiaTheme="majorEastAsia"/>
      <w:sz w:val="16"/>
    </w:rPr>
  </w:style>
  <w:style w:type="paragraph" w:customStyle="1" w:styleId="Grafik">
    <w:name w:val="#Grafik"/>
    <w:basedOn w:val="Standard"/>
    <w:next w:val="Quellerechtsbndig"/>
    <w:link w:val="GrafikZchn"/>
    <w:autoRedefine/>
    <w:rsid w:val="0095683D"/>
    <w:pPr>
      <w:framePr w:w="7938" w:wrap="notBeside" w:vAnchor="text" w:hAnchor="margin" w:xAlign="right" w:y="1"/>
      <w:contextualSpacing/>
    </w:pPr>
    <w:rPr>
      <w:noProof/>
    </w:rPr>
  </w:style>
  <w:style w:type="paragraph" w:styleId="Aufzhlungszeichen">
    <w:name w:val="List Bullet"/>
    <w:aliases w:val="#Aufzählungszeichen"/>
    <w:basedOn w:val="Standard"/>
    <w:uiPriority w:val="99"/>
    <w:unhideWhenUsed/>
    <w:rsid w:val="00C041D5"/>
    <w:pPr>
      <w:numPr>
        <w:numId w:val="6"/>
      </w:numPr>
      <w:spacing w:after="60" w:line="270" w:lineRule="atLeast"/>
      <w:ind w:left="284" w:hanging="284"/>
      <w:contextualSpacing/>
    </w:pPr>
    <w:rPr>
      <w:rFonts w:eastAsiaTheme="majorEastAsia"/>
    </w:rPr>
  </w:style>
  <w:style w:type="paragraph" w:styleId="Aufzhlungszeichen2">
    <w:name w:val="List Bullet 2"/>
    <w:aliases w:val="#Aufzählungszeichen 2"/>
    <w:basedOn w:val="Aufzhlungszeichen"/>
    <w:uiPriority w:val="99"/>
    <w:unhideWhenUsed/>
    <w:rsid w:val="00C041D5"/>
    <w:pPr>
      <w:numPr>
        <w:numId w:val="7"/>
      </w:numPr>
      <w:ind w:left="568" w:hanging="284"/>
    </w:pPr>
  </w:style>
  <w:style w:type="paragraph" w:styleId="Aufzhlungszeichen3">
    <w:name w:val="List Bullet 3"/>
    <w:aliases w:val="#Aufzählungszeichen 3"/>
    <w:basedOn w:val="Aufzhlungszeichen2"/>
    <w:uiPriority w:val="99"/>
    <w:unhideWhenUsed/>
    <w:rsid w:val="00C041D5"/>
    <w:pPr>
      <w:numPr>
        <w:numId w:val="8"/>
      </w:numPr>
      <w:ind w:left="851" w:hanging="284"/>
    </w:pPr>
  </w:style>
  <w:style w:type="paragraph" w:styleId="Aufzhlungszeichen4">
    <w:name w:val="List Bullet 4"/>
    <w:aliases w:val="#Aufzählungszeichen 4"/>
    <w:basedOn w:val="Aufzhlungszeichen3"/>
    <w:uiPriority w:val="99"/>
    <w:unhideWhenUsed/>
    <w:rsid w:val="00C041D5"/>
    <w:pPr>
      <w:numPr>
        <w:numId w:val="9"/>
      </w:numPr>
      <w:ind w:left="1135" w:hanging="284"/>
    </w:pPr>
  </w:style>
  <w:style w:type="paragraph" w:styleId="Aufzhlungszeichen5">
    <w:name w:val="List Bullet 5"/>
    <w:aliases w:val="#Aufzählungszeichen 5"/>
    <w:basedOn w:val="Aufzhlungszeichen4"/>
    <w:uiPriority w:val="99"/>
    <w:unhideWhenUsed/>
    <w:rsid w:val="00C041D5"/>
    <w:pPr>
      <w:numPr>
        <w:numId w:val="10"/>
      </w:numPr>
      <w:ind w:left="1418" w:hanging="284"/>
    </w:pPr>
  </w:style>
  <w:style w:type="paragraph" w:styleId="Index3">
    <w:name w:val="index 3"/>
    <w:basedOn w:val="Standard"/>
    <w:next w:val="Standard"/>
    <w:autoRedefine/>
    <w:uiPriority w:val="99"/>
    <w:semiHidden/>
    <w:rsid w:val="00AE7CCA"/>
    <w:pPr>
      <w:ind w:left="570" w:hanging="190"/>
    </w:pPr>
  </w:style>
  <w:style w:type="paragraph" w:styleId="Index2">
    <w:name w:val="index 2"/>
    <w:basedOn w:val="Standard"/>
    <w:next w:val="Standard"/>
    <w:autoRedefine/>
    <w:uiPriority w:val="99"/>
    <w:semiHidden/>
    <w:rsid w:val="00AE7CCA"/>
    <w:pPr>
      <w:ind w:left="380" w:hanging="190"/>
    </w:pPr>
  </w:style>
  <w:style w:type="paragraph" w:styleId="Index4">
    <w:name w:val="index 4"/>
    <w:basedOn w:val="Standard"/>
    <w:next w:val="Standard"/>
    <w:autoRedefine/>
    <w:uiPriority w:val="99"/>
    <w:semiHidden/>
    <w:rsid w:val="00AE7CCA"/>
    <w:pPr>
      <w:ind w:left="760" w:hanging="190"/>
    </w:pPr>
  </w:style>
  <w:style w:type="paragraph" w:styleId="Index5">
    <w:name w:val="index 5"/>
    <w:basedOn w:val="Standard"/>
    <w:next w:val="Standard"/>
    <w:autoRedefine/>
    <w:uiPriority w:val="99"/>
    <w:semiHidden/>
    <w:rsid w:val="00AE7CCA"/>
    <w:pPr>
      <w:ind w:left="950" w:hanging="190"/>
    </w:pPr>
  </w:style>
  <w:style w:type="paragraph" w:styleId="Index6">
    <w:name w:val="index 6"/>
    <w:basedOn w:val="Standard"/>
    <w:next w:val="Standard"/>
    <w:autoRedefine/>
    <w:uiPriority w:val="99"/>
    <w:semiHidden/>
    <w:rsid w:val="00AE7CCA"/>
    <w:pPr>
      <w:ind w:left="1140" w:hanging="190"/>
    </w:pPr>
  </w:style>
  <w:style w:type="character" w:styleId="Platzhaltertext">
    <w:name w:val="Placeholder Text"/>
    <w:basedOn w:val="Absatz-Standardschriftart"/>
    <w:uiPriority w:val="99"/>
    <w:semiHidden/>
    <w:rsid w:val="002D3A9A"/>
    <w:rPr>
      <w:color w:val="808080"/>
    </w:rPr>
  </w:style>
  <w:style w:type="paragraph" w:styleId="NurText">
    <w:name w:val="Plain Text"/>
    <w:basedOn w:val="Standard"/>
    <w:link w:val="NurTextZchn"/>
    <w:uiPriority w:val="99"/>
    <w:semiHidden/>
    <w:rsid w:val="002D3A9A"/>
    <w:rPr>
      <w:rFonts w:ascii="Consolas" w:hAnsi="Consolas" w:cs="Consolas"/>
      <w:sz w:val="21"/>
      <w:szCs w:val="21"/>
    </w:rPr>
  </w:style>
  <w:style w:type="character" w:customStyle="1" w:styleId="NurTextZchn">
    <w:name w:val="Nur Text Zchn"/>
    <w:basedOn w:val="Absatz-Standardschriftart"/>
    <w:link w:val="NurText"/>
    <w:uiPriority w:val="99"/>
    <w:semiHidden/>
    <w:rsid w:val="00672BC6"/>
    <w:rPr>
      <w:rFonts w:ascii="Consolas" w:hAnsi="Consolas" w:cs="Consolas"/>
      <w:sz w:val="21"/>
      <w:szCs w:val="21"/>
    </w:rPr>
  </w:style>
  <w:style w:type="paragraph" w:styleId="Rechtsgrundlagenverzeichnis">
    <w:name w:val="table of authorities"/>
    <w:basedOn w:val="Standard"/>
    <w:next w:val="Standard"/>
    <w:uiPriority w:val="99"/>
    <w:semiHidden/>
    <w:rsid w:val="002D3A9A"/>
    <w:pPr>
      <w:ind w:left="190" w:hanging="190"/>
    </w:pPr>
  </w:style>
  <w:style w:type="paragraph" w:styleId="RGV-berschrift">
    <w:name w:val="toa heading"/>
    <w:basedOn w:val="Standard"/>
    <w:next w:val="Standard"/>
    <w:uiPriority w:val="99"/>
    <w:semiHidden/>
    <w:rsid w:val="002D3A9A"/>
    <w:pPr>
      <w:spacing w:before="120"/>
    </w:pPr>
    <w:rPr>
      <w:rFonts w:asciiTheme="majorHAnsi" w:eastAsiaTheme="majorEastAsia" w:hAnsiTheme="majorHAnsi" w:cstheme="majorBidi"/>
      <w:b/>
      <w:bCs/>
      <w:sz w:val="24"/>
      <w:szCs w:val="24"/>
    </w:rPr>
  </w:style>
  <w:style w:type="character" w:styleId="SchwacheHervorhebung">
    <w:name w:val="Subtle Emphasis"/>
    <w:basedOn w:val="Absatz-Standardschriftart"/>
    <w:uiPriority w:val="19"/>
    <w:semiHidden/>
    <w:qFormat/>
    <w:rsid w:val="004969E7"/>
    <w:rPr>
      <w:i/>
      <w:iCs/>
      <w:color w:val="808080" w:themeColor="text1" w:themeTint="7F"/>
    </w:rPr>
  </w:style>
  <w:style w:type="paragraph" w:styleId="Dokumentstruktur">
    <w:name w:val="Document Map"/>
    <w:basedOn w:val="Standard"/>
    <w:link w:val="DokumentstrukturZchn"/>
    <w:uiPriority w:val="99"/>
    <w:semiHidden/>
    <w:unhideWhenUsed/>
    <w:rsid w:val="002D3A9A"/>
    <w:rPr>
      <w:rFonts w:cs="Tahoma"/>
      <w:sz w:val="16"/>
      <w:szCs w:val="16"/>
    </w:rPr>
  </w:style>
  <w:style w:type="character" w:customStyle="1" w:styleId="DokumentstrukturZchn">
    <w:name w:val="Dokumentstruktur Zchn"/>
    <w:basedOn w:val="Absatz-Standardschriftart"/>
    <w:link w:val="Dokumentstruktur"/>
    <w:uiPriority w:val="99"/>
    <w:semiHidden/>
    <w:rsid w:val="002D3A9A"/>
    <w:rPr>
      <w:rFonts w:cs="Tahoma"/>
      <w:sz w:val="16"/>
      <w:szCs w:val="16"/>
    </w:rPr>
  </w:style>
  <w:style w:type="paragraph" w:styleId="Verzeichnis2">
    <w:name w:val="toc 2"/>
    <w:aliases w:val="#Verzeichnis 2"/>
    <w:basedOn w:val="Standard"/>
    <w:next w:val="Standard"/>
    <w:autoRedefine/>
    <w:uiPriority w:val="39"/>
    <w:unhideWhenUsed/>
    <w:rsid w:val="001520B4"/>
    <w:pPr>
      <w:tabs>
        <w:tab w:val="right" w:leader="dot" w:pos="7926"/>
      </w:tabs>
      <w:spacing w:line="270" w:lineRule="atLeast"/>
      <w:ind w:left="851" w:hanging="851"/>
    </w:pPr>
  </w:style>
  <w:style w:type="paragraph" w:styleId="Verzeichnis1">
    <w:name w:val="toc 1"/>
    <w:aliases w:val="#Verzeichnis 1"/>
    <w:basedOn w:val="Standard"/>
    <w:next w:val="Standard"/>
    <w:autoRedefine/>
    <w:uiPriority w:val="39"/>
    <w:unhideWhenUsed/>
    <w:rsid w:val="001520B4"/>
    <w:pPr>
      <w:tabs>
        <w:tab w:val="right" w:leader="dot" w:pos="7926"/>
      </w:tabs>
      <w:spacing w:before="120"/>
      <w:ind w:left="851" w:hanging="851"/>
    </w:pPr>
    <w:rPr>
      <w:rFonts w:ascii="Franklin Gothic Medium" w:hAnsi="Franklin Gothic Medium"/>
    </w:rPr>
  </w:style>
  <w:style w:type="paragraph" w:styleId="Verzeichnis3">
    <w:name w:val="toc 3"/>
    <w:aliases w:val="#Verzeichnis 3"/>
    <w:basedOn w:val="Standard"/>
    <w:next w:val="Standard"/>
    <w:autoRedefine/>
    <w:uiPriority w:val="39"/>
    <w:unhideWhenUsed/>
    <w:rsid w:val="001520B4"/>
    <w:pPr>
      <w:spacing w:line="270" w:lineRule="atLeast"/>
      <w:ind w:left="851" w:hanging="851"/>
    </w:pPr>
  </w:style>
  <w:style w:type="paragraph" w:styleId="Verzeichnis4">
    <w:name w:val="toc 4"/>
    <w:aliases w:val="#Verzeichnis 4"/>
    <w:basedOn w:val="Standard"/>
    <w:next w:val="Standard"/>
    <w:autoRedefine/>
    <w:uiPriority w:val="39"/>
    <w:unhideWhenUsed/>
    <w:rsid w:val="001520B4"/>
    <w:pPr>
      <w:spacing w:line="270" w:lineRule="atLeast"/>
      <w:ind w:left="1134" w:hanging="1134"/>
    </w:pPr>
  </w:style>
  <w:style w:type="character" w:styleId="Zeilennummer">
    <w:name w:val="line number"/>
    <w:basedOn w:val="Absatz-Standardschriftart"/>
    <w:uiPriority w:val="99"/>
    <w:semiHidden/>
    <w:unhideWhenUsed/>
    <w:rsid w:val="006433BD"/>
  </w:style>
  <w:style w:type="paragraph" w:styleId="Abbildungsverzeichnis">
    <w:name w:val="table of figures"/>
    <w:aliases w:val="#Abbildungsverzeichnis"/>
    <w:basedOn w:val="Standard"/>
    <w:next w:val="Standard"/>
    <w:uiPriority w:val="99"/>
    <w:unhideWhenUsed/>
    <w:rsid w:val="001520B4"/>
    <w:pPr>
      <w:spacing w:line="270" w:lineRule="atLeast"/>
      <w:ind w:left="1134" w:right="567" w:hanging="1134"/>
    </w:pPr>
  </w:style>
  <w:style w:type="paragraph" w:styleId="Verzeichnis7">
    <w:name w:val="toc 7"/>
    <w:basedOn w:val="Standard"/>
    <w:next w:val="Standard"/>
    <w:autoRedefine/>
    <w:uiPriority w:val="39"/>
    <w:semiHidden/>
    <w:unhideWhenUsed/>
    <w:rsid w:val="006433BD"/>
    <w:pPr>
      <w:spacing w:after="100"/>
      <w:ind w:left="1140"/>
    </w:pPr>
  </w:style>
  <w:style w:type="paragraph" w:styleId="Verzeichnis9">
    <w:name w:val="toc 9"/>
    <w:basedOn w:val="Standard"/>
    <w:next w:val="Standard"/>
    <w:autoRedefine/>
    <w:uiPriority w:val="39"/>
    <w:semiHidden/>
    <w:unhideWhenUsed/>
    <w:rsid w:val="006433BD"/>
    <w:pPr>
      <w:spacing w:after="100"/>
      <w:ind w:left="1520"/>
    </w:pPr>
  </w:style>
  <w:style w:type="paragraph" w:styleId="Titel">
    <w:name w:val="Title"/>
    <w:aliases w:val="#Titel"/>
    <w:basedOn w:val="Standard"/>
    <w:next w:val="Lauftext"/>
    <w:link w:val="TitelZchn"/>
    <w:uiPriority w:val="10"/>
    <w:qFormat/>
    <w:rsid w:val="00083E72"/>
    <w:pPr>
      <w:spacing w:before="360" w:after="480" w:line="480" w:lineRule="atLeast"/>
    </w:pPr>
    <w:rPr>
      <w:rFonts w:ascii="Franklin Gothic Medium" w:eastAsiaTheme="majorEastAsia" w:hAnsi="Franklin Gothic Medium" w:cstheme="majorBidi"/>
      <w:sz w:val="32"/>
      <w:szCs w:val="52"/>
    </w:rPr>
  </w:style>
  <w:style w:type="character" w:customStyle="1" w:styleId="TitelZchn">
    <w:name w:val="Titel Zchn"/>
    <w:aliases w:val="#Titel Zchn"/>
    <w:basedOn w:val="Absatz-Standardschriftart"/>
    <w:link w:val="Titel"/>
    <w:uiPriority w:val="10"/>
    <w:rsid w:val="00083E72"/>
    <w:rPr>
      <w:rFonts w:ascii="Franklin Gothic Medium" w:eastAsiaTheme="majorEastAsia" w:hAnsi="Franklin Gothic Medium" w:cstheme="majorBidi"/>
      <w:sz w:val="32"/>
      <w:szCs w:val="52"/>
    </w:rPr>
  </w:style>
  <w:style w:type="character" w:customStyle="1" w:styleId="FunotentextZchn">
    <w:name w:val="Fußnotentext Zchn"/>
    <w:aliases w:val="#Fussnotentext Zchn"/>
    <w:basedOn w:val="Absatz-Standardschriftart"/>
    <w:link w:val="Funotentext"/>
    <w:rsid w:val="001D6B52"/>
    <w:rPr>
      <w:sz w:val="16"/>
    </w:rPr>
  </w:style>
  <w:style w:type="character" w:styleId="Funotenzeichen">
    <w:name w:val="footnote reference"/>
    <w:basedOn w:val="Absatz-Standardschriftart"/>
    <w:unhideWhenUsed/>
    <w:rsid w:val="006F4E87"/>
    <w:rPr>
      <w:vertAlign w:val="superscript"/>
    </w:rPr>
  </w:style>
  <w:style w:type="paragraph" w:customStyle="1" w:styleId="berschrift1farbig">
    <w:name w:val="#Überschrift 1 (farbig)"/>
    <w:basedOn w:val="berschrift1"/>
    <w:next w:val="Lauftext"/>
    <w:link w:val="berschrift1farbigZchn"/>
    <w:rsid w:val="00932C8B"/>
    <w:rPr>
      <w:color w:val="0070C0"/>
    </w:rPr>
  </w:style>
  <w:style w:type="character" w:customStyle="1" w:styleId="berschrift2farbigZchn">
    <w:name w:val="#Überschrift 2 (farbig) Zchn"/>
    <w:basedOn w:val="berschrift2Zchn"/>
    <w:link w:val="berschrift2farbig"/>
    <w:rsid w:val="00932C8B"/>
    <w:rPr>
      <w:rFonts w:ascii="Franklin Gothic Medium" w:eastAsiaTheme="majorEastAsia" w:hAnsi="Franklin Gothic Medium" w:cstheme="majorBidi"/>
      <w:color w:val="0070C0"/>
      <w:sz w:val="26"/>
      <w:szCs w:val="26"/>
    </w:rPr>
  </w:style>
  <w:style w:type="character" w:customStyle="1" w:styleId="QuellerechtsbndigZchn">
    <w:name w:val="#Quelle rechtsbündig Zchn"/>
    <w:basedOn w:val="Absatz-Standardschriftart"/>
    <w:link w:val="Quellerechtsbndig"/>
    <w:rsid w:val="002C5650"/>
    <w:rPr>
      <w:rFonts w:eastAsiaTheme="majorEastAsia"/>
      <w:sz w:val="16"/>
    </w:rPr>
  </w:style>
  <w:style w:type="character" w:customStyle="1" w:styleId="berschrift1farbigZchn">
    <w:name w:val="#Überschrift 1 (farbig) Zchn"/>
    <w:basedOn w:val="berschrift1Zchn"/>
    <w:link w:val="berschrift1farbig"/>
    <w:rsid w:val="00932C8B"/>
    <w:rPr>
      <w:rFonts w:ascii="Franklin Gothic Medium" w:eastAsiaTheme="majorEastAsia" w:hAnsi="Franklin Gothic Medium" w:cstheme="majorBidi"/>
      <w:bCs/>
      <w:color w:val="0070C0"/>
      <w:sz w:val="32"/>
      <w:szCs w:val="28"/>
    </w:rPr>
  </w:style>
  <w:style w:type="character" w:customStyle="1" w:styleId="berschrift4farbigZchn">
    <w:name w:val="#Überschrift 4 (farbig) Zchn"/>
    <w:basedOn w:val="berschrift4Zchn"/>
    <w:link w:val="berschrift4farbig"/>
    <w:rsid w:val="00932C8B"/>
    <w:rPr>
      <w:rFonts w:ascii="Franklin Gothic Medium" w:eastAsiaTheme="majorEastAsia" w:hAnsi="Franklin Gothic Medium" w:cstheme="majorBidi"/>
      <w:iCs/>
      <w:color w:val="0070C0"/>
      <w:szCs w:val="26"/>
    </w:rPr>
  </w:style>
  <w:style w:type="paragraph" w:customStyle="1" w:styleId="Lauftext">
    <w:name w:val="#Lauftext"/>
    <w:basedOn w:val="Standard"/>
    <w:link w:val="LauftextZchn"/>
    <w:qFormat/>
    <w:rsid w:val="004969E7"/>
    <w:pPr>
      <w:spacing w:after="240" w:line="270" w:lineRule="atLeast"/>
    </w:pPr>
  </w:style>
  <w:style w:type="paragraph" w:customStyle="1" w:styleId="Lead">
    <w:name w:val="#Lead"/>
    <w:basedOn w:val="Standard"/>
    <w:link w:val="LeadZchn"/>
    <w:qFormat/>
    <w:rsid w:val="004969E7"/>
    <w:pPr>
      <w:spacing w:after="240" w:line="270" w:lineRule="atLeast"/>
    </w:pPr>
    <w:rPr>
      <w:rFonts w:ascii="Franklin Gothic Medium" w:eastAsiaTheme="majorEastAsia" w:hAnsi="Franklin Gothic Medium"/>
    </w:rPr>
  </w:style>
  <w:style w:type="character" w:customStyle="1" w:styleId="LauftextZchn">
    <w:name w:val="#Lauftext Zchn"/>
    <w:basedOn w:val="Absatz-Standardschriftart"/>
    <w:link w:val="Lauftext"/>
    <w:rsid w:val="004969E7"/>
  </w:style>
  <w:style w:type="paragraph" w:styleId="Blocktext">
    <w:name w:val="Block Text"/>
    <w:basedOn w:val="Standard"/>
    <w:uiPriority w:val="99"/>
    <w:unhideWhenUsed/>
    <w:rsid w:val="00720E07"/>
    <w:pPr>
      <w:pBdr>
        <w:top w:val="single" w:sz="2" w:space="10" w:color="3876A8" w:themeColor="accent1" w:shadow="1"/>
        <w:left w:val="single" w:sz="2" w:space="10" w:color="3876A8" w:themeColor="accent1" w:shadow="1"/>
        <w:bottom w:val="single" w:sz="2" w:space="10" w:color="3876A8" w:themeColor="accent1" w:shadow="1"/>
        <w:right w:val="single" w:sz="2" w:space="10" w:color="3876A8" w:themeColor="accent1" w:shadow="1"/>
      </w:pBdr>
      <w:ind w:left="1152" w:right="1152"/>
    </w:pPr>
    <w:rPr>
      <w:rFonts w:asciiTheme="minorHAnsi" w:eastAsiaTheme="minorEastAsia" w:hAnsiTheme="minorHAnsi" w:cstheme="minorBidi"/>
      <w:i/>
      <w:iCs/>
      <w:color w:val="006FB9"/>
    </w:rPr>
  </w:style>
  <w:style w:type="character" w:customStyle="1" w:styleId="LeadZchn">
    <w:name w:val="#Lead Zchn"/>
    <w:basedOn w:val="Absatz-Standardschriftart"/>
    <w:link w:val="Lead"/>
    <w:rsid w:val="004969E7"/>
    <w:rPr>
      <w:rFonts w:ascii="Franklin Gothic Medium" w:eastAsiaTheme="majorEastAsia" w:hAnsi="Franklin Gothic Medium"/>
    </w:rPr>
  </w:style>
  <w:style w:type="table" w:customStyle="1" w:styleId="Grafik-TabellemitSchattierung">
    <w:name w:val="#Grafik-Tabelle (mit Schattierung)"/>
    <w:basedOn w:val="NormaleTabelle"/>
    <w:uiPriority w:val="99"/>
    <w:rsid w:val="00D20871"/>
    <w:tblPr>
      <w:tblCellMar>
        <w:left w:w="0" w:type="dxa"/>
        <w:right w:w="0" w:type="dxa"/>
      </w:tblCellMar>
    </w:tblPr>
    <w:tcPr>
      <w:shd w:val="clear" w:color="auto" w:fill="FFFFFF" w:themeFill="background2"/>
      <w:tcMar>
        <w:top w:w="0" w:type="dxa"/>
      </w:tcMar>
    </w:tcPr>
  </w:style>
  <w:style w:type="paragraph" w:customStyle="1" w:styleId="Quellelinksbndig">
    <w:name w:val="#Quelle linksbündig"/>
    <w:basedOn w:val="Quellerechtsbndig"/>
    <w:link w:val="QuellelinksbndigZchn"/>
    <w:qFormat/>
    <w:rsid w:val="004969E7"/>
    <w:pPr>
      <w:jc w:val="left"/>
    </w:pPr>
  </w:style>
  <w:style w:type="character" w:customStyle="1" w:styleId="QuellelinksbndigZchn">
    <w:name w:val="#Quelle linksbündig Zchn"/>
    <w:basedOn w:val="QuellerechtsbndigZchn"/>
    <w:link w:val="Quellelinksbndig"/>
    <w:rsid w:val="004969E7"/>
    <w:rPr>
      <w:rFonts w:eastAsiaTheme="majorEastAsia"/>
      <w:sz w:val="14"/>
    </w:rPr>
  </w:style>
  <w:style w:type="character" w:styleId="Fett">
    <w:name w:val="Strong"/>
    <w:uiPriority w:val="22"/>
    <w:semiHidden/>
    <w:qFormat/>
    <w:rsid w:val="004969E7"/>
    <w:rPr>
      <w:b/>
      <w:bCs/>
    </w:rPr>
  </w:style>
  <w:style w:type="character" w:styleId="Hervorhebung">
    <w:name w:val="Emphasis"/>
    <w:uiPriority w:val="20"/>
    <w:semiHidden/>
    <w:qFormat/>
    <w:rsid w:val="004969E7"/>
    <w:rPr>
      <w:i/>
      <w:iCs/>
    </w:rPr>
  </w:style>
  <w:style w:type="character" w:customStyle="1" w:styleId="KeinLeerraumZchn">
    <w:name w:val="Kein Leerraum Zchn"/>
    <w:basedOn w:val="Absatz-Standardschriftart"/>
    <w:link w:val="KeinLeerraum"/>
    <w:uiPriority w:val="1"/>
    <w:semiHidden/>
    <w:rsid w:val="00672BC6"/>
  </w:style>
  <w:style w:type="paragraph" w:styleId="Listenabsatz">
    <w:name w:val="List Paragraph"/>
    <w:basedOn w:val="Standard"/>
    <w:uiPriority w:val="34"/>
    <w:semiHidden/>
    <w:qFormat/>
    <w:rsid w:val="004969E7"/>
    <w:pPr>
      <w:ind w:left="720"/>
      <w:contextualSpacing/>
    </w:pPr>
  </w:style>
  <w:style w:type="paragraph" w:styleId="Zitat">
    <w:name w:val="Quote"/>
    <w:basedOn w:val="Standard"/>
    <w:next w:val="Standard"/>
    <w:link w:val="ZitatZchn"/>
    <w:uiPriority w:val="29"/>
    <w:semiHidden/>
    <w:qFormat/>
    <w:rsid w:val="004969E7"/>
    <w:rPr>
      <w:i/>
      <w:iCs/>
      <w:color w:val="000000" w:themeColor="text1"/>
    </w:rPr>
  </w:style>
  <w:style w:type="character" w:customStyle="1" w:styleId="ZitatZchn">
    <w:name w:val="Zitat Zchn"/>
    <w:basedOn w:val="Absatz-Standardschriftart"/>
    <w:link w:val="Zitat"/>
    <w:uiPriority w:val="29"/>
    <w:semiHidden/>
    <w:rsid w:val="00672BC6"/>
    <w:rPr>
      <w:i/>
      <w:iCs/>
      <w:color w:val="000000" w:themeColor="text1"/>
    </w:rPr>
  </w:style>
  <w:style w:type="paragraph" w:styleId="IntensivesZitat">
    <w:name w:val="Intense Quote"/>
    <w:basedOn w:val="Standard"/>
    <w:next w:val="Standard"/>
    <w:link w:val="IntensivesZitatZchn"/>
    <w:uiPriority w:val="30"/>
    <w:semiHidden/>
    <w:qFormat/>
    <w:rsid w:val="004969E7"/>
    <w:pPr>
      <w:pBdr>
        <w:bottom w:val="single" w:sz="4" w:space="4" w:color="3876A8" w:themeColor="accent1"/>
      </w:pBdr>
      <w:spacing w:before="200" w:after="280"/>
      <w:ind w:left="936" w:right="936"/>
    </w:pPr>
    <w:rPr>
      <w:b/>
      <w:bCs/>
      <w:i/>
      <w:iCs/>
      <w:color w:val="3876A8" w:themeColor="accent1"/>
    </w:rPr>
  </w:style>
  <w:style w:type="character" w:customStyle="1" w:styleId="IntensivesZitatZchn">
    <w:name w:val="Intensives Zitat Zchn"/>
    <w:basedOn w:val="Absatz-Standardschriftart"/>
    <w:link w:val="IntensivesZitat"/>
    <w:uiPriority w:val="30"/>
    <w:semiHidden/>
    <w:rsid w:val="00672BC6"/>
    <w:rPr>
      <w:b/>
      <w:bCs/>
      <w:i/>
      <w:iCs/>
      <w:color w:val="3876A8" w:themeColor="accent1"/>
    </w:rPr>
  </w:style>
  <w:style w:type="character" w:styleId="IntensiveHervorhebung">
    <w:name w:val="Intense Emphasis"/>
    <w:uiPriority w:val="21"/>
    <w:semiHidden/>
    <w:qFormat/>
    <w:rsid w:val="004969E7"/>
    <w:rPr>
      <w:b/>
      <w:bCs/>
      <w:i/>
      <w:iCs/>
      <w:color w:val="3876A8" w:themeColor="accent1"/>
    </w:rPr>
  </w:style>
  <w:style w:type="character" w:styleId="SchwacherVerweis">
    <w:name w:val="Subtle Reference"/>
    <w:basedOn w:val="Absatz-Standardschriftart"/>
    <w:uiPriority w:val="31"/>
    <w:semiHidden/>
    <w:qFormat/>
    <w:rsid w:val="004969E7"/>
    <w:rPr>
      <w:smallCaps/>
      <w:color w:val="8C8C8C" w:themeColor="accent2"/>
      <w:u w:val="single"/>
    </w:rPr>
  </w:style>
  <w:style w:type="character" w:styleId="IntensiverVerweis">
    <w:name w:val="Intense Reference"/>
    <w:uiPriority w:val="32"/>
    <w:semiHidden/>
    <w:qFormat/>
    <w:rsid w:val="004969E7"/>
    <w:rPr>
      <w:b/>
      <w:bCs/>
      <w:smallCaps/>
      <w:color w:val="8C8C8C" w:themeColor="accent2"/>
      <w:spacing w:val="5"/>
      <w:u w:val="single"/>
    </w:rPr>
  </w:style>
  <w:style w:type="character" w:styleId="Buchtitel">
    <w:name w:val="Book Title"/>
    <w:uiPriority w:val="33"/>
    <w:semiHidden/>
    <w:rsid w:val="004969E7"/>
    <w:rPr>
      <w:caps/>
      <w:color w:val="454545" w:themeColor="accent2" w:themeShade="7F"/>
      <w:spacing w:val="5"/>
      <w:u w:color="454545" w:themeColor="accent2" w:themeShade="7F"/>
    </w:rPr>
  </w:style>
  <w:style w:type="paragraph" w:styleId="Inhaltsverzeichnisberschrift">
    <w:name w:val="TOC Heading"/>
    <w:basedOn w:val="berschrift1"/>
    <w:next w:val="Standard"/>
    <w:uiPriority w:val="39"/>
    <w:semiHidden/>
    <w:unhideWhenUsed/>
    <w:qFormat/>
    <w:rsid w:val="004969E7"/>
    <w:pPr>
      <w:keepNext/>
      <w:keepLines/>
      <w:pageBreakBefore w:val="0"/>
      <w:numPr>
        <w:numId w:val="0"/>
      </w:numPr>
      <w:spacing w:before="480" w:after="0" w:line="240" w:lineRule="auto"/>
      <w:outlineLvl w:val="9"/>
    </w:pPr>
    <w:rPr>
      <w:rFonts w:asciiTheme="majorHAnsi" w:hAnsiTheme="majorHAnsi"/>
      <w:b/>
      <w:color w:val="2A587D" w:themeColor="accent1" w:themeShade="BF"/>
      <w:sz w:val="28"/>
    </w:rPr>
  </w:style>
  <w:style w:type="character" w:customStyle="1" w:styleId="GrafikZchn">
    <w:name w:val="#Grafik Zchn"/>
    <w:basedOn w:val="Absatz-Standardschriftart"/>
    <w:link w:val="Grafik"/>
    <w:rsid w:val="0095683D"/>
    <w:rPr>
      <w:noProof/>
    </w:rPr>
  </w:style>
  <w:style w:type="table" w:customStyle="1" w:styleId="Grafik-Tabelle">
    <w:name w:val="#Grafik-Tabelle"/>
    <w:basedOn w:val="NormaleTabelle"/>
    <w:uiPriority w:val="99"/>
    <w:rsid w:val="001D6B52"/>
    <w:pPr>
      <w:contextualSpacing/>
    </w:pPr>
    <w:tblPr>
      <w:tblCellMar>
        <w:left w:w="0" w:type="dxa"/>
        <w:right w:w="28" w:type="dxa"/>
      </w:tblCellMar>
    </w:tblPr>
  </w:style>
  <w:style w:type="paragraph" w:customStyle="1" w:styleId="Fusszeile-Adresse">
    <w:name w:val="#Fusszeile-Adresse"/>
    <w:basedOn w:val="Fuzeile"/>
    <w:link w:val="Fusszeile-AdresseZchn"/>
    <w:qFormat/>
    <w:rsid w:val="00666D27"/>
    <w:pPr>
      <w:tabs>
        <w:tab w:val="clear" w:pos="4536"/>
        <w:tab w:val="clear" w:pos="7938"/>
        <w:tab w:val="left" w:pos="360"/>
        <w:tab w:val="left" w:pos="1620"/>
        <w:tab w:val="left" w:pos="2880"/>
        <w:tab w:val="left" w:pos="4500"/>
        <w:tab w:val="left" w:pos="5760"/>
        <w:tab w:val="left" w:pos="7380"/>
      </w:tabs>
    </w:pPr>
    <w:rPr>
      <w:sz w:val="14"/>
    </w:rPr>
  </w:style>
  <w:style w:type="character" w:customStyle="1" w:styleId="Fusszeile-AdresseZchn">
    <w:name w:val="#Fusszeile-Adresse Zchn"/>
    <w:basedOn w:val="FuzeileZchn"/>
    <w:link w:val="Fusszeile-Adresse"/>
    <w:rsid w:val="00666D27"/>
    <w:rPr>
      <w:sz w:val="14"/>
    </w:rPr>
  </w:style>
  <w:style w:type="paragraph" w:customStyle="1" w:styleId="Beschriftungfarbig">
    <w:name w:val="#Beschriftung (farbig)"/>
    <w:basedOn w:val="Beschriftung"/>
    <w:link w:val="BeschriftungfarbigZchn"/>
    <w:qFormat/>
    <w:rsid w:val="00720E07"/>
    <w:rPr>
      <w:color w:val="006FB9"/>
    </w:rPr>
  </w:style>
  <w:style w:type="character" w:customStyle="1" w:styleId="BeschriftungZchn">
    <w:name w:val="Beschriftung Zchn"/>
    <w:aliases w:val="#Beschriftung Zchn"/>
    <w:basedOn w:val="Absatz-Standardschriftart"/>
    <w:link w:val="Beschriftung"/>
    <w:uiPriority w:val="35"/>
    <w:rsid w:val="002C5650"/>
    <w:rPr>
      <w:rFonts w:asciiTheme="majorHAnsi" w:hAnsiTheme="majorHAnsi"/>
      <w:sz w:val="22"/>
    </w:rPr>
  </w:style>
  <w:style w:type="character" w:customStyle="1" w:styleId="BeschriftungfarbigZchn">
    <w:name w:val="#Beschriftung (farbig) Zchn"/>
    <w:basedOn w:val="BeschriftungZchn"/>
    <w:link w:val="Beschriftungfarbig"/>
    <w:rsid w:val="00720E07"/>
    <w:rPr>
      <w:rFonts w:asciiTheme="majorHAnsi" w:hAnsiTheme="majorHAnsi"/>
      <w:color w:val="006FB9"/>
      <w:sz w:val="22"/>
    </w:rPr>
  </w:style>
  <w:style w:type="paragraph" w:styleId="Literaturverzeichnis">
    <w:name w:val="Bibliography"/>
    <w:basedOn w:val="Standard"/>
    <w:next w:val="Standard"/>
    <w:uiPriority w:val="37"/>
    <w:unhideWhenUsed/>
    <w:rsid w:val="00CF4DE0"/>
    <w:pPr>
      <w:spacing w:after="120" w:line="270" w:lineRule="atLeast"/>
    </w:pPr>
  </w:style>
  <w:style w:type="paragraph" w:customStyle="1" w:styleId="Referenztitel">
    <w:name w:val="#Referenztitel"/>
    <w:basedOn w:val="Lead"/>
    <w:link w:val="ReferenztitelZchn"/>
    <w:qFormat/>
    <w:rsid w:val="00083E72"/>
    <w:pPr>
      <w:spacing w:before="720"/>
    </w:pPr>
    <w:rPr>
      <w:rFonts w:asciiTheme="minorHAnsi" w:hAnsiTheme="minorHAnsi"/>
    </w:rPr>
  </w:style>
  <w:style w:type="character" w:customStyle="1" w:styleId="ReferenztitelZchn">
    <w:name w:val="#Referenztitel Zchn"/>
    <w:basedOn w:val="LeadZchn"/>
    <w:link w:val="Referenztitel"/>
    <w:rsid w:val="00083E72"/>
    <w:rPr>
      <w:rFonts w:asciiTheme="minorHAnsi" w:eastAsiaTheme="majorEastAsia" w:hAnsiTheme="minorHAnsi"/>
      <w:sz w:val="22"/>
    </w:rPr>
  </w:style>
  <w:style w:type="character" w:customStyle="1" w:styleId="TabTitellinksbndigZchn">
    <w:name w:val="#Tab Titel (linksbündig) Zchn"/>
    <w:basedOn w:val="Absatz-Standardschriftart"/>
    <w:link w:val="TabTitellinksbndig"/>
    <w:locked/>
    <w:rsid w:val="00083E72"/>
    <w:rPr>
      <w:rFonts w:ascii="Franklin Gothic Medium" w:eastAsiaTheme="majorEastAsia" w:hAnsi="Franklin Gothic Medium"/>
      <w:sz w:val="16"/>
    </w:rPr>
  </w:style>
  <w:style w:type="paragraph" w:customStyle="1" w:styleId="TabTitellinksbndig">
    <w:name w:val="#Tab Titel (linksbündig)"/>
    <w:basedOn w:val="Standard"/>
    <w:link w:val="TabTitellinksbndigZchn"/>
    <w:qFormat/>
    <w:rsid w:val="00083E72"/>
    <w:rPr>
      <w:rFonts w:ascii="Franklin Gothic Medium" w:eastAsiaTheme="majorEastAsia" w:hAnsi="Franklin Gothic Medium"/>
      <w:sz w:val="16"/>
    </w:rPr>
  </w:style>
  <w:style w:type="character" w:customStyle="1" w:styleId="TabTextlinksbndigZchn">
    <w:name w:val="#Tab Text (linksbündig) Zchn"/>
    <w:basedOn w:val="TabTitellinksbndigZchn"/>
    <w:link w:val="TabTextlinksbndig"/>
    <w:locked/>
    <w:rsid w:val="00581923"/>
    <w:rPr>
      <w:rFonts w:ascii="Franklin Gothic Medium" w:eastAsiaTheme="majorEastAsia" w:hAnsi="Franklin Gothic Medium"/>
      <w:sz w:val="16"/>
    </w:rPr>
  </w:style>
  <w:style w:type="paragraph" w:customStyle="1" w:styleId="TabTextlinksbndig">
    <w:name w:val="#Tab Text (linksbündig)"/>
    <w:basedOn w:val="Standard"/>
    <w:link w:val="TabTextlinksbndigZchn"/>
    <w:qFormat/>
    <w:rsid w:val="00581923"/>
    <w:rPr>
      <w:sz w:val="16"/>
    </w:rPr>
  </w:style>
  <w:style w:type="table" w:customStyle="1" w:styleId="Tabelle1">
    <w:name w:val="Tabelle#1"/>
    <w:basedOn w:val="NormaleTabelle"/>
    <w:uiPriority w:val="99"/>
    <w:rsid w:val="00581923"/>
    <w:tblPr>
      <w:tblStyleRowBandSize w:val="1"/>
      <w:jc w:val="center"/>
      <w:tblBorders>
        <w:top w:val="single" w:sz="2" w:space="0" w:color="auto"/>
        <w:bottom w:val="single" w:sz="2" w:space="0" w:color="auto"/>
        <w:insideV w:val="single" w:sz="2" w:space="0" w:color="auto"/>
      </w:tblBorders>
      <w:tblCellMar>
        <w:top w:w="57" w:type="dxa"/>
        <w:left w:w="57" w:type="dxa"/>
        <w:bottom w:w="57" w:type="dxa"/>
        <w:right w:w="57" w:type="dxa"/>
      </w:tblCellMar>
    </w:tblPr>
    <w:trPr>
      <w:jc w:val="center"/>
    </w:trPr>
    <w:tcPr>
      <w:vAlign w:val="center"/>
    </w:tcPr>
    <w:tblStylePr w:type="firstRow">
      <w:rPr>
        <w:rFonts w:ascii="Franklin Gothic Medium" w:hAnsi="Franklin Gothic Medium" w:hint="default"/>
        <w:sz w:val="20"/>
        <w:szCs w:val="20"/>
      </w:rPr>
      <w:tblPr/>
      <w:tcPr>
        <w:tcBorders>
          <w:bottom w:val="single" w:sz="2" w:space="0" w:color="auto"/>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4">
    <w:name w:val="Tabelle#4"/>
    <w:basedOn w:val="Tabelle1"/>
    <w:uiPriority w:val="99"/>
    <w:rsid w:val="004E18CE"/>
    <w:tblPr/>
    <w:tblStylePr w:type="firstRow">
      <w:rPr>
        <w:rFonts w:ascii="Franklin Gothic Medium" w:hAnsi="Franklin Gothic Medium" w:hint="default"/>
        <w:sz w:val="12"/>
        <w:szCs w:val="12"/>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12"/>
        <w:szCs w:val="12"/>
      </w:rPr>
      <w:tblPr/>
      <w:tcPr>
        <w:tcBorders>
          <w:top w:val="nil"/>
        </w:tcBorders>
      </w:tcPr>
    </w:tblStylePr>
    <w:tblStylePr w:type="firstCol">
      <w:pPr>
        <w:jc w:val="left"/>
      </w:pPr>
      <w:rPr>
        <w:rFonts w:ascii="Franklin Gothic Book" w:hAnsi="Franklin Gothic Book" w:hint="default"/>
        <w:sz w:val="20"/>
        <w:szCs w:val="20"/>
      </w:rPr>
    </w:tblStylePr>
  </w:style>
  <w:style w:type="table" w:customStyle="1" w:styleId="Tabelle3">
    <w:name w:val="Tabelle#3"/>
    <w:basedOn w:val="Tabelle1"/>
    <w:uiPriority w:val="99"/>
    <w:rsid w:val="004E18CE"/>
    <w:tbl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20"/>
        <w:szCs w:val="20"/>
      </w:rPr>
      <w:tblPr/>
      <w:tcPr>
        <w:tcBorders>
          <w:top w:val="single" w:sz="4" w:space="0" w:color="auto"/>
          <w:left w:val="nil"/>
          <w:bottom w:val="single" w:sz="4" w:space="0" w:color="auto"/>
          <w:right w:val="nil"/>
          <w:insideH w:val="single" w:sz="4" w:space="0" w:color="auto"/>
          <w:insideV w:val="single" w:sz="4" w:space="0" w:color="auto"/>
          <w:tl2br w:val="nil"/>
          <w:tr2bl w:val="nil"/>
        </w:tcBorders>
      </w:tcPr>
    </w:tblStylePr>
    <w:tblStylePr w:type="firstCol">
      <w:pPr>
        <w:jc w:val="left"/>
      </w:pPr>
      <w:rPr>
        <w:rFonts w:ascii="Franklin Gothic Book" w:hAnsi="Franklin Gothic Book" w:hint="default"/>
        <w:sz w:val="20"/>
        <w:szCs w:val="20"/>
      </w:rPr>
    </w:tblStylePr>
  </w:style>
  <w:style w:type="table" w:customStyle="1" w:styleId="Tabelle2">
    <w:name w:val="Tabelle#2"/>
    <w:basedOn w:val="Tabelle1"/>
    <w:uiPriority w:val="99"/>
    <w:rsid w:val="004E18CE"/>
    <w:tblPr>
      <w:tblBorders>
        <w:top w:val="none" w:sz="0" w:space="0" w:color="auto"/>
        <w:bottom w:val="none" w:sz="0" w:space="0" w:color="auto"/>
        <w:insideH w:val="single" w:sz="2" w:space="0" w:color="auto"/>
        <w:insideV w:val="none" w:sz="0" w:space="0" w:color="auto"/>
      </w:tblBorders>
    </w:tblPr>
    <w:tblStylePr w:type="firstRow">
      <w:rPr>
        <w:rFonts w:ascii="Franklin Gothic Medium" w:hAnsi="Franklin Gothic Medium" w:hint="default"/>
        <w:sz w:val="20"/>
        <w:szCs w:val="20"/>
      </w:rPr>
      <w:tblPr/>
      <w:tcPr>
        <w:tcBorders>
          <w:top w:val="single" w:sz="4" w:space="0" w:color="auto"/>
          <w:left w:val="nil"/>
          <w:bottom w:val="single" w:sz="2" w:space="0" w:color="auto"/>
          <w:right w:val="nil"/>
          <w:insideH w:val="nil"/>
          <w:insideV w:val="single" w:sz="2" w:space="0" w:color="auto"/>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5">
    <w:name w:val="Tabelle#5"/>
    <w:basedOn w:val="Tabelle1"/>
    <w:uiPriority w:val="99"/>
    <w:rsid w:val="004E18CE"/>
    <w:tblPr>
      <w:tblBorders>
        <w:top w:val="none" w:sz="0" w:space="0" w:color="auto"/>
        <w:bottom w:val="none" w:sz="0" w:space="0" w:color="auto"/>
        <w:insideH w:val="single" w:sz="2" w:space="0" w:color="auto"/>
        <w:insideV w:val="none" w:sz="0" w:space="0" w:color="auto"/>
      </w:tblBorders>
    </w:tbl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single" w:sz="2" w:space="0" w:color="auto"/>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table" w:customStyle="1" w:styleId="Tabelle6">
    <w:name w:val="Tabelle#6"/>
    <w:basedOn w:val="Tabelle1"/>
    <w:uiPriority w:val="99"/>
    <w:rsid w:val="00A22842"/>
    <w:tblPr>
      <w:tblBorders>
        <w:top w:val="none" w:sz="0" w:space="0" w:color="auto"/>
        <w:bottom w:val="none" w:sz="0" w:space="0" w:color="auto"/>
        <w:insideH w:val="single" w:sz="4" w:space="0" w:color="auto"/>
        <w:insideV w:val="none" w:sz="0" w:space="0" w:color="auto"/>
      </w:tblBorders>
    </w:tblPr>
    <w:tcPr>
      <w:shd w:val="clear" w:color="auto" w:fill="auto"/>
    </w:tcPr>
    <w:tblStylePr w:type="firstRow">
      <w:rPr>
        <w:rFonts w:ascii="Franklin Gothic Medium" w:hAnsi="Franklin Gothic Medium" w:hint="default"/>
        <w:sz w:val="20"/>
        <w:szCs w:val="20"/>
      </w:rPr>
      <w:tblPr/>
      <w:tcPr>
        <w:tcBorders>
          <w:top w:val="nil"/>
          <w:left w:val="nil"/>
          <w:bottom w:val="single" w:sz="2" w:space="0" w:color="auto"/>
          <w:right w:val="nil"/>
          <w:insideH w:val="nil"/>
          <w:insideV w:val="nil"/>
          <w:tl2br w:val="nil"/>
          <w:tr2bl w:val="nil"/>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paragraph" w:customStyle="1" w:styleId="TabCHPAnmerkung">
    <w:name w:val="Tab CHP Anmerkung"/>
    <w:basedOn w:val="Standard"/>
    <w:next w:val="Standard"/>
    <w:link w:val="TabCHPAnmerkungChar"/>
    <w:rsid w:val="003C7268"/>
    <w:pPr>
      <w:spacing w:before="120" w:line="288" w:lineRule="auto"/>
      <w:ind w:left="851" w:hanging="851"/>
    </w:pPr>
    <w:rPr>
      <w:rFonts w:ascii="Arial" w:hAnsi="Arial"/>
      <w:i/>
      <w:sz w:val="16"/>
      <w:lang w:eastAsia="de-DE"/>
    </w:rPr>
  </w:style>
  <w:style w:type="character" w:customStyle="1" w:styleId="TabCHPAnmerkungChar">
    <w:name w:val="Tab CHP Anmerkung Char"/>
    <w:link w:val="TabCHPAnmerkung"/>
    <w:rsid w:val="003C7268"/>
    <w:rPr>
      <w:rFonts w:ascii="Arial" w:hAnsi="Arial"/>
      <w:i/>
      <w:sz w:val="16"/>
      <w:lang w:eastAsia="de-DE"/>
    </w:rPr>
  </w:style>
  <w:style w:type="paragraph" w:customStyle="1" w:styleId="CH-Tabellen">
    <w:name w:val="CH-Tabellen"/>
    <w:basedOn w:val="Standard"/>
    <w:rsid w:val="003C7268"/>
    <w:pPr>
      <w:spacing w:before="20" w:after="40"/>
    </w:pPr>
    <w:rPr>
      <w:rFonts w:ascii="Arial" w:hAnsi="Arial"/>
      <w:sz w:val="14"/>
      <w:lang w:eastAsia="de-DE"/>
    </w:rPr>
  </w:style>
  <w:style w:type="paragraph" w:customStyle="1" w:styleId="Lauftext0">
    <w:name w:val="Lauftext"/>
    <w:basedOn w:val="Standard"/>
    <w:link w:val="LauftextChar"/>
    <w:rsid w:val="003C4CDC"/>
    <w:pPr>
      <w:spacing w:after="120" w:line="288" w:lineRule="auto"/>
    </w:pPr>
    <w:rPr>
      <w:rFonts w:ascii="Arial" w:hAnsi="Arial"/>
      <w:lang w:eastAsia="de-DE"/>
    </w:rPr>
  </w:style>
  <w:style w:type="character" w:customStyle="1" w:styleId="LauftextChar">
    <w:name w:val="Lauftext Char"/>
    <w:link w:val="Lauftext0"/>
    <w:rsid w:val="003C4CDC"/>
    <w:rPr>
      <w:rFonts w:ascii="Arial" w:hAnsi="Arial"/>
      <w:sz w:val="22"/>
      <w:lang w:eastAsia="de-DE"/>
    </w:rPr>
  </w:style>
  <w:style w:type="table" w:customStyle="1" w:styleId="Tabelle7">
    <w:name w:val="Tabelle#7"/>
    <w:basedOn w:val="Tabelle1"/>
    <w:uiPriority w:val="99"/>
    <w:rsid w:val="00581923"/>
    <w:tblPr>
      <w:tblBorders>
        <w:top w:val="none" w:sz="0" w:space="0" w:color="auto"/>
        <w:bottom w:val="none" w:sz="0" w:space="0" w:color="auto"/>
        <w:insideV w:val="none" w:sz="0" w:space="0" w:color="auto"/>
      </w:tblBorders>
    </w:tblPr>
    <w:tblStylePr w:type="firstRow">
      <w:rPr>
        <w:rFonts w:ascii="Franklin Gothic Medium" w:hAnsi="Franklin Gothic Medium" w:hint="default"/>
        <w:sz w:val="20"/>
        <w:szCs w:val="20"/>
      </w:rPr>
      <w:tblPr/>
      <w:tcPr>
        <w:tcBorders>
          <w:bottom w:val="single" w:sz="2" w:space="0" w:color="auto"/>
        </w:tcBorders>
      </w:tcPr>
    </w:tblStylePr>
    <w:tblStylePr w:type="lastRow">
      <w:rPr>
        <w:rFonts w:ascii="Franklin Gothic Medium" w:hAnsi="Franklin Gothic Medium" w:hint="default"/>
        <w:sz w:val="20"/>
        <w:szCs w:val="20"/>
      </w:rPr>
      <w:tblPr/>
      <w:tcPr>
        <w:tcBorders>
          <w:top w:val="single" w:sz="4" w:space="0" w:color="auto"/>
        </w:tcBorders>
      </w:tcPr>
    </w:tblStylePr>
    <w:tblStylePr w:type="firstCol">
      <w:pPr>
        <w:jc w:val="left"/>
      </w:pPr>
      <w:rPr>
        <w:rFonts w:ascii="Franklin Gothic Book" w:hAnsi="Franklin Gothic Book" w:hint="default"/>
        <w:sz w:val="20"/>
        <w:szCs w:val="20"/>
      </w:rPr>
    </w:tblStylePr>
  </w:style>
  <w:style w:type="paragraph" w:styleId="Endnotentext">
    <w:name w:val="endnote text"/>
    <w:basedOn w:val="Standard"/>
    <w:link w:val="EndnotentextZchn"/>
    <w:uiPriority w:val="99"/>
    <w:semiHidden/>
    <w:unhideWhenUsed/>
    <w:rsid w:val="00285AFB"/>
    <w:rPr>
      <w:sz w:val="20"/>
    </w:rPr>
  </w:style>
  <w:style w:type="character" w:customStyle="1" w:styleId="EndnotentextZchn">
    <w:name w:val="Endnotentext Zchn"/>
    <w:basedOn w:val="Absatz-Standardschriftart"/>
    <w:link w:val="Endnotentext"/>
    <w:uiPriority w:val="99"/>
    <w:semiHidden/>
    <w:rsid w:val="00285AFB"/>
  </w:style>
  <w:style w:type="character" w:styleId="Endnotenzeichen">
    <w:name w:val="endnote reference"/>
    <w:basedOn w:val="Absatz-Standardschriftart"/>
    <w:uiPriority w:val="99"/>
    <w:semiHidden/>
    <w:unhideWhenUsed/>
    <w:rsid w:val="00285AFB"/>
    <w:rPr>
      <w:vertAlign w:val="superscript"/>
    </w:rPr>
  </w:style>
  <w:style w:type="paragraph" w:customStyle="1" w:styleId="Absatzberschrift">
    <w:name w:val="#Absatzüberschrift"/>
    <w:basedOn w:val="Lauftext"/>
    <w:next w:val="Lauftext"/>
    <w:qFormat/>
    <w:rsid w:val="002C5650"/>
    <w:pPr>
      <w:keepNext/>
      <w:spacing w:after="0"/>
    </w:pPr>
    <w:rPr>
      <w:rFonts w:ascii="Franklin Gothic Medium" w:hAnsi="Franklin Gothic Medium"/>
    </w:rPr>
  </w:style>
  <w:style w:type="paragraph" w:customStyle="1" w:styleId="ZchnZchn1CharZchnZchnZchnZchn">
    <w:name w:val="Zchn Zchn1 Char Zchn Zchn Zchn Zchn"/>
    <w:basedOn w:val="Standard"/>
    <w:rsid w:val="00A133FA"/>
    <w:pPr>
      <w:spacing w:after="160" w:line="240" w:lineRule="exact"/>
    </w:pPr>
    <w:rPr>
      <w:rFonts w:ascii="Verdana" w:hAnsi="Verdana"/>
      <w:sz w:val="20"/>
      <w:lang w:val="en-US" w:eastAsia="en-US"/>
    </w:rPr>
  </w:style>
  <w:style w:type="paragraph" w:customStyle="1" w:styleId="fuerFragenkursiv">
    <w:name w:val="fuer Fragen kursiv"/>
    <w:basedOn w:val="Standard"/>
    <w:rsid w:val="00A133FA"/>
    <w:pPr>
      <w:spacing w:line="340" w:lineRule="exact"/>
    </w:pPr>
    <w:rPr>
      <w:rFonts w:ascii="Arial" w:hAnsi="Arial"/>
      <w:i/>
      <w:iCs/>
      <w:sz w:val="20"/>
      <w:szCs w:val="24"/>
    </w:rPr>
  </w:style>
  <w:style w:type="paragraph" w:customStyle="1" w:styleId="BeschriftungChartbox">
    <w:name w:val="#Beschriftung Chartbox"/>
    <w:basedOn w:val="Standard"/>
    <w:rsid w:val="00A133FA"/>
    <w:pPr>
      <w:keepNext/>
      <w:keepLines/>
      <w:spacing w:line="270" w:lineRule="atLeast"/>
      <w:ind w:left="1134" w:hanging="1134"/>
    </w:pPr>
    <w:rPr>
      <w:rFonts w:ascii="Cambria" w:hAnsi="Cambria"/>
    </w:rPr>
  </w:style>
  <w:style w:type="paragraph" w:customStyle="1" w:styleId="QuellerechtsbndigChartbox">
    <w:name w:val="#Quelle rechtsbündig Chartbox"/>
    <w:basedOn w:val="Standard"/>
    <w:link w:val="QuellerechtsbndigChartboxZchn"/>
    <w:rsid w:val="00A133FA"/>
    <w:pPr>
      <w:contextualSpacing/>
      <w:jc w:val="right"/>
    </w:pPr>
    <w:rPr>
      <w:sz w:val="16"/>
    </w:rPr>
  </w:style>
  <w:style w:type="character" w:customStyle="1" w:styleId="QuellerechtsbndigChartboxZchn">
    <w:name w:val="#Quelle rechtsbündig Chartbox Zchn"/>
    <w:link w:val="QuellerechtsbndigChartbox"/>
    <w:rsid w:val="00A133FA"/>
    <w:rPr>
      <w:sz w:val="16"/>
    </w:rPr>
  </w:style>
  <w:style w:type="paragraph" w:customStyle="1" w:styleId="ZchnZchn1CharZchnZchnZchnZchn0">
    <w:name w:val="Zchn Zchn1 Char Zchn Zchn Zchn Zchn"/>
    <w:basedOn w:val="Standard"/>
    <w:rsid w:val="006D5268"/>
    <w:pPr>
      <w:spacing w:after="160" w:line="240" w:lineRule="exact"/>
    </w:pPr>
    <w:rPr>
      <w:rFonts w:ascii="Verdana" w:hAnsi="Verdan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000744">
      <w:bodyDiv w:val="1"/>
      <w:marLeft w:val="0"/>
      <w:marRight w:val="0"/>
      <w:marTop w:val="0"/>
      <w:marBottom w:val="0"/>
      <w:divBdr>
        <w:top w:val="none" w:sz="0" w:space="0" w:color="auto"/>
        <w:left w:val="none" w:sz="0" w:space="0" w:color="auto"/>
        <w:bottom w:val="none" w:sz="0" w:space="0" w:color="auto"/>
        <w:right w:val="none" w:sz="0" w:space="0" w:color="auto"/>
      </w:divBdr>
    </w:div>
    <w:div w:id="578908623">
      <w:bodyDiv w:val="1"/>
      <w:marLeft w:val="0"/>
      <w:marRight w:val="0"/>
      <w:marTop w:val="0"/>
      <w:marBottom w:val="0"/>
      <w:divBdr>
        <w:top w:val="none" w:sz="0" w:space="0" w:color="auto"/>
        <w:left w:val="none" w:sz="0" w:space="0" w:color="auto"/>
        <w:bottom w:val="none" w:sz="0" w:space="0" w:color="auto"/>
        <w:right w:val="none" w:sz="0" w:space="0" w:color="auto"/>
      </w:divBdr>
    </w:div>
    <w:div w:id="12642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gvs.ch/%20" TargetMode="External"/><Relationship Id="rId5" Type="http://schemas.openxmlformats.org/officeDocument/2006/relationships/numbering" Target="numbering.xml"/><Relationship Id="rId15" Type="http://schemas.openxmlformats.org/officeDocument/2006/relationships/hyperlink" Target="http://www.agvs.ch/%2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Vorlagen\Office\Kommunikation%20und%20Marketing\Medienmitteilung.dotm" TargetMode="External"/></Relationships>
</file>

<file path=word/theme/theme1.xml><?xml version="1.0" encoding="utf-8"?>
<a:theme xmlns:a="http://schemas.openxmlformats.org/drawingml/2006/main" name="BAKBASEL Design">
  <a:themeElements>
    <a:clrScheme name="BAKBASEL Farben">
      <a:dk1>
        <a:sysClr val="windowText" lastClr="000000"/>
      </a:dk1>
      <a:lt1>
        <a:sysClr val="window" lastClr="FFFFFF"/>
      </a:lt1>
      <a:dk2>
        <a:srgbClr val="000000"/>
      </a:dk2>
      <a:lt2>
        <a:srgbClr val="FFFFFF"/>
      </a:lt2>
      <a:accent1>
        <a:srgbClr val="3876A8"/>
      </a:accent1>
      <a:accent2>
        <a:srgbClr val="8C8C8C"/>
      </a:accent2>
      <a:accent3>
        <a:srgbClr val="00BFFF"/>
      </a:accent3>
      <a:accent4>
        <a:srgbClr val="30495E"/>
      </a:accent4>
      <a:accent5>
        <a:srgbClr val="C73737"/>
      </a:accent5>
      <a:accent6>
        <a:srgbClr val="DC7E3E"/>
      </a:accent6>
      <a:hlink>
        <a:srgbClr val="676C6F"/>
      </a:hlink>
      <a:folHlink>
        <a:srgbClr val="006FB9"/>
      </a:folHlink>
    </a:clrScheme>
    <a:fontScheme name="BAKBASEL">
      <a:majorFont>
        <a:latin typeface="Franklin Gothic Medium"/>
        <a:ea typeface=""/>
        <a:cs typeface=""/>
      </a:majorFont>
      <a:minorFont>
        <a:latin typeface="Franklin Gothic Book"/>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BAKBlau">
      <a:srgbClr val="006FB9"/>
    </a:custClr>
    <a:custClr name="BAKGrau">
      <a:srgbClr val="676C6F"/>
    </a:custClr>
    <a:custClr name="-">
      <a:srgbClr val="FFFFFF"/>
    </a:custClr>
    <a:custClr name="Gruen">
      <a:srgbClr val="4EB068"/>
    </a:custClr>
    <a:custClr name="Lind">
      <a:srgbClr val="91CD4A"/>
    </a:custClr>
    <a:custClr name="Gelb">
      <a:srgbClr val="FFED4C"/>
    </a:custClr>
    <a:custClr name="Orange">
      <a:srgbClr val="DC7E3E"/>
    </a:custClr>
    <a:custClr name="Rot">
      <a:srgbClr val="C73737"/>
    </a:custClr>
    <a:custClr name="Lila">
      <a:srgbClr val="A45B91"/>
    </a:custClr>
    <a:custClr name="Violett">
      <a:srgbClr val="5B3777"/>
    </a:custClr>
    <a:custClr name="-">
      <a:srgbClr val="FFFFFF"/>
    </a:custClr>
    <a:custClr name="-">
      <a:srgbClr val="FFFFFF"/>
    </a:custClr>
    <a:custClr name="-">
      <a:srgbClr val="FFFFFF"/>
    </a:custClr>
    <a:custClr name="Gruen">
      <a:srgbClr val="DBEFE0"/>
    </a:custClr>
    <a:custClr name="Lind">
      <a:srgbClr val="E8F5DA"/>
    </a:custClr>
    <a:custClr name="Gelb">
      <a:srgbClr val="FFFBDB"/>
    </a:custClr>
    <a:custClr name="Orange">
      <a:srgbClr val="F8E5D8"/>
    </a:custClr>
    <a:custClr name="Rot">
      <a:srgbClr val="F4D6D6"/>
    </a:custClr>
    <a:custClr name="Lila">
      <a:srgbClr val="ECDEE8"/>
    </a:custClr>
    <a:custClr name="Violett">
      <a:srgbClr val="DED0E9"/>
    </a:custClr>
    <a:custClr name="-">
      <a:srgbClr val="FFFFFF"/>
    </a:custClr>
    <a:custClr name="-">
      <a:srgbClr val="FFFFFF"/>
    </a:custClr>
    <a:custClr name="-">
      <a:srgbClr val="FFFFFF"/>
    </a:custClr>
    <a:custClr name="Gruen">
      <a:srgbClr val="B7DFC2"/>
    </a:custClr>
    <a:custClr name="Lind">
      <a:srgbClr val="D2EBB6"/>
    </a:custClr>
    <a:custClr name="Gelb">
      <a:srgbClr val="FFF7B7"/>
    </a:custClr>
    <a:custClr name="Orange">
      <a:srgbClr val="F1CBB1"/>
    </a:custClr>
    <a:custClr name="Rot">
      <a:srgbClr val="E8AEAE"/>
    </a:custClr>
    <a:custClr name="Lila">
      <a:srgbClr val="DABDD2"/>
    </a:custClr>
    <a:custClr name="Violett">
      <a:srgbClr val="BEA2D4"/>
    </a:custClr>
    <a:custClr name="-">
      <a:srgbClr val="FFFFFF"/>
    </a:custClr>
    <a:custClr name="-">
      <a:srgbClr val="FFFFFF"/>
    </a:custClr>
    <a:custClr name="-">
      <a:srgbClr val="FFFFFF"/>
    </a:custClr>
    <a:custClr name="Gruen">
      <a:srgbClr val="94CFA4"/>
    </a:custClr>
    <a:custClr name="Lind">
      <a:srgbClr val="BCE192"/>
    </a:custClr>
    <a:custClr name="Gelb">
      <a:srgbClr val="FFF493"/>
    </a:custClr>
    <a:custClr name="Orange">
      <a:srgbClr val="EAB18B"/>
    </a:custClr>
    <a:custClr name="Rot">
      <a:srgbClr val="DD8686"/>
    </a:custClr>
    <a:custClr name="Lila">
      <a:srgbClr val="C89CA8"/>
    </a:custClr>
    <a:custClr name="Violett">
      <a:srgbClr val="9E75BF"/>
    </a:custClr>
    <a:custClr name="-">
      <a:srgbClr val="FFFFFF"/>
    </a:custClr>
    <a:custClr name="-">
      <a:srgbClr val="FFFFFF"/>
    </a:custClr>
    <a:custClr name="-">
      <a:srgbClr val="FFFFFF"/>
    </a:custClr>
    <a:custClr name="Gruen">
      <a:srgbClr val="3A834D"/>
    </a:custClr>
    <a:custClr name="Lind">
      <a:srgbClr val="6DA32D"/>
    </a:custClr>
    <a:custClr name="Gelb">
      <a:srgbClr val="F7DE00"/>
    </a:custClr>
    <a:custClr name="Orange">
      <a:srgbClr val="B25B20"/>
    </a:custClr>
    <a:custClr name="Rot">
      <a:srgbClr val="942929"/>
    </a:custClr>
    <a:custClr name="Lila">
      <a:srgbClr val="7A446C"/>
    </a:custClr>
    <a:custClr name="Violett">
      <a:srgbClr val="432958"/>
    </a:custClr>
    <a:custClr name="-">
      <a:srgbClr val="FFFFFF"/>
    </a:custClr>
    <a:custClr name="-">
      <a:srgbClr val="FFFFFF"/>
    </a:custClr>
    <a:custClr name="-">
      <a:srgbClr val="FFFFFF"/>
    </a:custClr>
    <a:custClr name="Gruen">
      <a:srgbClr val="275834"/>
    </a:custClr>
    <a:custClr name="Lind">
      <a:srgbClr val="496D1E"/>
    </a:custClr>
    <a:custClr name="Gelb">
      <a:srgbClr val="A69500"/>
    </a:custClr>
    <a:custClr name="Orange">
      <a:srgbClr val="773D15"/>
    </a:custClr>
    <a:custClr name="Rot">
      <a:srgbClr val="631B1B"/>
    </a:custClr>
    <a:custClr name="Lila">
      <a:srgbClr val="522D48"/>
    </a:custClr>
    <a:custClr name="Violett">
      <a:srgbClr val="2D1B3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4CFE43AA504484AB5BC2F70E7D87E18" ma:contentTypeVersion="" ma:contentTypeDescription="Ein neues Dokument erstellen." ma:contentTypeScope="" ma:versionID="ed5262c61502ebcd9a8088f0caa45005">
  <xsd:schema xmlns:xsd="http://www.w3.org/2001/XMLSchema" xmlns:xs="http://www.w3.org/2001/XMLSchema" xmlns:p="http://schemas.microsoft.com/office/2006/metadata/properties" targetNamespace="http://schemas.microsoft.com/office/2006/metadata/properties" ma:root="true" ma:fieldsID="a3e3bd5b30da81adf0232bc759dde9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Name.XSL" StyleName="GOST - Name Sort">
  <b:Source>
    <b:Tag>Ale13</b:Tag>
    <b:SourceType>Report</b:SourceType>
    <b:Guid>{FB182038-6EFB-442F-8745-CD995EFBD68B}</b:Guid>
    <b:Title>CH Plus Oktober</b:Title>
    <b:Year>2013</b:Year>
    <b:Author>
      <b:Author>
        <b:NameList>
          <b:Person>
            <b:Last>Koerber</b:Last>
            <b:First>Alexis</b:First>
            <b:Middle>Bill</b:Middle>
          </b:Person>
        </b:NameList>
      </b:Author>
    </b:Author>
    <b:Publisher>BAKBASEL</b:Publisher>
    <b:City>Basel</b:City>
    <b:RefOrder>1</b:RefOrder>
  </b:Source>
  <b:Source>
    <b:Tag>Mar13</b:Tag>
    <b:SourceType>JournalArticle</b:SourceType>
    <b:Guid>{28DCAB08-A2DD-485F-A383-FE6BD38BAC63}</b:Guid>
    <b:Title>US-Wirtschaft</b:Title>
    <b:Year>2013</b:Year>
    <b:Publisher>BAKBASEL</b:Publisher>
    <b:City>Basel</b:City>
    <b:Author>
      <b:Author>
        <b:NameList>
          <b:Person>
            <b:Last>Puechredon</b:Last>
            <b:First>Marc</b:First>
            <b:Middle>Bros de</b:Middle>
          </b:Person>
        </b:NameList>
      </b:Author>
    </b:Author>
    <b:RefOrder>2</b:RefOrder>
  </b:Source>
</b:Sources>
</file>

<file path=customXml/itemProps1.xml><?xml version="1.0" encoding="utf-8"?>
<ds:datastoreItem xmlns:ds="http://schemas.openxmlformats.org/officeDocument/2006/customXml" ds:itemID="{2CFD2C0E-885A-4F51-B9A2-4B87515118BA}">
  <ds:schemaRefs>
    <ds:schemaRef ds:uri="http://schemas.microsoft.com/sharepoint/v3/contenttype/forms"/>
  </ds:schemaRefs>
</ds:datastoreItem>
</file>

<file path=customXml/itemProps2.xml><?xml version="1.0" encoding="utf-8"?>
<ds:datastoreItem xmlns:ds="http://schemas.openxmlformats.org/officeDocument/2006/customXml" ds:itemID="{1DD50DEB-8682-4348-BE81-5D0431DCD069}">
  <ds:schemaRef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A859554-58F7-4E1A-A1E1-ACA2C6575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FA5F23-C4BB-4984-8F6A-6070AEF6D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Medienmitteilung</Template>
  <TotalTime>0</TotalTime>
  <Pages>3</Pages>
  <Words>551</Words>
  <Characters>3979</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Vincenzi</dc:creator>
  <cp:lastModifiedBy>Olivia Solari</cp:lastModifiedBy>
  <cp:revision>2</cp:revision>
  <cp:lastPrinted>2017-11-02T07:30:00Z</cp:lastPrinted>
  <dcterms:created xsi:type="dcterms:W3CDTF">2019-10-10T06:33:00Z</dcterms:created>
  <dcterms:modified xsi:type="dcterms:W3CDTF">2019-10-10T06:33:00Z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0x010100E4CFE43AA504484AB5BC2F70E7D87E18</vt:lpwstr>
  </property>
</Properties>
</file>