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B06D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r w:rsidRPr="00F74E27">
        <w:rPr>
          <w:b/>
        </w:rPr>
        <w:t>MEDIENINFORMATION</w:t>
      </w:r>
    </w:p>
    <w:p w14:paraId="7C1DF64C" w14:textId="77777777" w:rsidR="00344164" w:rsidRDefault="00344164" w:rsidP="00344164">
      <w:pPr>
        <w:spacing w:line="240" w:lineRule="auto"/>
      </w:pPr>
    </w:p>
    <w:p w14:paraId="247EC45C" w14:textId="77777777" w:rsidR="00442CB5" w:rsidRDefault="00442CB5" w:rsidP="00344164">
      <w:pPr>
        <w:spacing w:line="240" w:lineRule="auto"/>
      </w:pPr>
    </w:p>
    <w:p w14:paraId="2E3FD5EA" w14:textId="4DFA95C7" w:rsidR="00442CB5" w:rsidRDefault="005F5E1D" w:rsidP="00442CB5">
      <w:pPr>
        <w:spacing w:line="240" w:lineRule="auto"/>
        <w:rPr>
          <w:b/>
        </w:rPr>
      </w:pPr>
      <w:r>
        <w:rPr>
          <w:b/>
        </w:rPr>
        <w:t>Vielfalt der Antriebstechnologien</w:t>
      </w:r>
    </w:p>
    <w:p w14:paraId="61FE3956" w14:textId="77777777" w:rsidR="00442CB5" w:rsidRDefault="00442CB5" w:rsidP="00442CB5">
      <w:pPr>
        <w:spacing w:line="240" w:lineRule="auto"/>
        <w:rPr>
          <w:b/>
        </w:rPr>
      </w:pPr>
    </w:p>
    <w:p w14:paraId="0651BF69" w14:textId="6B209014" w:rsidR="00111687" w:rsidRPr="00344164" w:rsidRDefault="00111687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Elektro oder Verbrenner? Was ist richtig?</w:t>
      </w:r>
    </w:p>
    <w:p w14:paraId="72742442" w14:textId="77777777" w:rsidR="00344164" w:rsidRDefault="00344164" w:rsidP="00344164">
      <w:pPr>
        <w:spacing w:line="240" w:lineRule="auto"/>
      </w:pPr>
    </w:p>
    <w:p w14:paraId="6C9FDCE7" w14:textId="77777777" w:rsidR="00344164" w:rsidRDefault="00344164" w:rsidP="00344164">
      <w:pPr>
        <w:spacing w:line="240" w:lineRule="auto"/>
        <w:rPr>
          <w:b/>
        </w:rPr>
      </w:pPr>
    </w:p>
    <w:p w14:paraId="0FEF17C1" w14:textId="7198D590" w:rsidR="00A93774" w:rsidRPr="00440D7C" w:rsidRDefault="00A93774" w:rsidP="00A93774">
      <w:pPr>
        <w:spacing w:line="240" w:lineRule="auto"/>
        <w:rPr>
          <w:b/>
          <w:sz w:val="19"/>
          <w:szCs w:val="19"/>
        </w:rPr>
      </w:pPr>
      <w:r w:rsidRPr="001320DA">
        <w:rPr>
          <w:b/>
          <w:i/>
          <w:sz w:val="19"/>
          <w:szCs w:val="19"/>
        </w:rPr>
        <w:t xml:space="preserve">Bern, </w:t>
      </w:r>
      <w:r w:rsidR="00D47FFE">
        <w:rPr>
          <w:b/>
          <w:i/>
          <w:sz w:val="19"/>
          <w:szCs w:val="19"/>
        </w:rPr>
        <w:t>6</w:t>
      </w:r>
      <w:r w:rsidRPr="001320DA">
        <w:rPr>
          <w:b/>
          <w:i/>
          <w:sz w:val="19"/>
          <w:szCs w:val="19"/>
        </w:rPr>
        <w:t>.</w:t>
      </w:r>
      <w:r w:rsidR="00D47FFE">
        <w:rPr>
          <w:b/>
          <w:i/>
          <w:sz w:val="19"/>
          <w:szCs w:val="19"/>
        </w:rPr>
        <w:t xml:space="preserve"> Januar 2020</w:t>
      </w:r>
      <w:r w:rsidRPr="00440D7C">
        <w:rPr>
          <w:b/>
          <w:sz w:val="19"/>
          <w:szCs w:val="19"/>
        </w:rPr>
        <w:t xml:space="preserve"> – </w:t>
      </w:r>
      <w:r w:rsidR="005F5E1D">
        <w:rPr>
          <w:b/>
          <w:sz w:val="19"/>
          <w:szCs w:val="19"/>
        </w:rPr>
        <w:t>Wer heute ein Auto kauf</w:t>
      </w:r>
      <w:r w:rsidR="00E5542B">
        <w:rPr>
          <w:b/>
          <w:sz w:val="19"/>
          <w:szCs w:val="19"/>
        </w:rPr>
        <w:t>en möchte</w:t>
      </w:r>
      <w:r w:rsidR="005F5E1D">
        <w:rPr>
          <w:b/>
          <w:sz w:val="19"/>
          <w:szCs w:val="19"/>
        </w:rPr>
        <w:t>, der hat die Qual der Wahl: Benzin oder Diesel? Hybrid oder Plug-in? CNG</w:t>
      </w:r>
      <w:r w:rsidR="00171CCE">
        <w:rPr>
          <w:b/>
          <w:sz w:val="19"/>
          <w:szCs w:val="19"/>
        </w:rPr>
        <w:t xml:space="preserve"> (Erdgas/Biogas)</w:t>
      </w:r>
      <w:r w:rsidR="005F5E1D">
        <w:rPr>
          <w:b/>
          <w:sz w:val="19"/>
          <w:szCs w:val="19"/>
        </w:rPr>
        <w:t xml:space="preserve"> oder Batterie? </w:t>
      </w:r>
      <w:r w:rsidR="00532D87">
        <w:rPr>
          <w:b/>
          <w:sz w:val="19"/>
          <w:szCs w:val="19"/>
        </w:rPr>
        <w:t xml:space="preserve">Oder gar Brennstoffzelle? </w:t>
      </w:r>
      <w:r w:rsidR="006E3D87">
        <w:rPr>
          <w:b/>
          <w:sz w:val="19"/>
          <w:szCs w:val="19"/>
        </w:rPr>
        <w:t xml:space="preserve">Angesichts der </w:t>
      </w:r>
      <w:r w:rsidR="005F5E1D">
        <w:rPr>
          <w:b/>
          <w:sz w:val="19"/>
          <w:szCs w:val="19"/>
        </w:rPr>
        <w:t>Vielfalt der Antriebstechnologien wird die Beratung durch den Garagisten immer wichtiger.</w:t>
      </w:r>
    </w:p>
    <w:p w14:paraId="626F006F" w14:textId="77777777" w:rsidR="00A93774" w:rsidRPr="00440D7C" w:rsidRDefault="00A93774" w:rsidP="00A93774">
      <w:pPr>
        <w:spacing w:line="240" w:lineRule="auto"/>
        <w:rPr>
          <w:b/>
          <w:sz w:val="19"/>
          <w:szCs w:val="19"/>
        </w:rPr>
      </w:pPr>
    </w:p>
    <w:p w14:paraId="2E9B6011" w14:textId="74BBD741" w:rsidR="009D0CA9" w:rsidRDefault="007415EF" w:rsidP="00D82C3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Die Wahl der r</w:t>
      </w:r>
      <w:r w:rsidR="0085766B">
        <w:rPr>
          <w:sz w:val="19"/>
          <w:szCs w:val="19"/>
        </w:rPr>
        <w:t>ichtigen Antriebstechnologie beschäftigt die Schweizer Autobesitzerinnen und -besitzer. Das hat Auswirkungen auf den Handel mit Neuwagen. «</w:t>
      </w:r>
      <w:r w:rsidR="0085766B" w:rsidRPr="0085766B">
        <w:rPr>
          <w:sz w:val="19"/>
          <w:szCs w:val="19"/>
        </w:rPr>
        <w:t>Die herrschende Unsicherheit bezüglich der besten Antriebswahl dürfte die Kauflaune dämpfen oder die Kaufentscheidung verzögern</w:t>
      </w:r>
      <w:r w:rsidR="0085766B">
        <w:rPr>
          <w:sz w:val="19"/>
          <w:szCs w:val="19"/>
        </w:rPr>
        <w:t>», schreibt BAK Economics im aktuellen Konjunkturbarometer für das Schweizer Autogewerbe.</w:t>
      </w:r>
      <w:r w:rsidR="006A5362">
        <w:rPr>
          <w:sz w:val="19"/>
          <w:szCs w:val="19"/>
        </w:rPr>
        <w:t xml:space="preserve"> Die Ökonomen rechnen damit, dass 2020 die Anzahl neu immatrikulierter Fahrzeuge erstmals seit zehn Jahren unter die Marke von 300'000 sinkt.</w:t>
      </w:r>
    </w:p>
    <w:p w14:paraId="741A8A3B" w14:textId="3935E70E" w:rsidR="0085766B" w:rsidRDefault="0085766B" w:rsidP="00D82C37">
      <w:pPr>
        <w:spacing w:line="240" w:lineRule="auto"/>
        <w:rPr>
          <w:sz w:val="19"/>
          <w:szCs w:val="19"/>
        </w:rPr>
      </w:pPr>
    </w:p>
    <w:p w14:paraId="09A39B35" w14:textId="52E6D07D" w:rsidR="0085766B" w:rsidRDefault="0085766B" w:rsidP="00D82C3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Mit der Frage nach der Antriebstechnologie steigen die Ansprüche an die Beratungskompetenz der Garagisten. Sie kennen die verschiedenen Technologien und ihre idealen Einsatzzwecke und beraten technologieoffen und </w:t>
      </w:r>
      <w:r w:rsidR="006A5362">
        <w:rPr>
          <w:sz w:val="19"/>
          <w:szCs w:val="19"/>
        </w:rPr>
        <w:t>k</w:t>
      </w:r>
      <w:r>
        <w:rPr>
          <w:sz w:val="19"/>
          <w:szCs w:val="19"/>
        </w:rPr>
        <w:t>unden</w:t>
      </w:r>
      <w:r w:rsidR="006A5362">
        <w:rPr>
          <w:sz w:val="19"/>
          <w:szCs w:val="19"/>
        </w:rPr>
        <w:t>orientiert</w:t>
      </w:r>
      <w:r>
        <w:rPr>
          <w:sz w:val="19"/>
          <w:szCs w:val="19"/>
        </w:rPr>
        <w:t xml:space="preserve">. So sind batterieelektrisch betriebene Fahrzeuge gerade auf kürzeren Strecken heute eine sehr ökologische Form des Individualverkehrs – sofern </w:t>
      </w:r>
      <w:r w:rsidR="00532D87">
        <w:rPr>
          <w:sz w:val="19"/>
          <w:szCs w:val="19"/>
        </w:rPr>
        <w:t>der genutzte Strom aus erneuerbarer Quelle stammt</w:t>
      </w:r>
      <w:r>
        <w:rPr>
          <w:sz w:val="19"/>
          <w:szCs w:val="19"/>
        </w:rPr>
        <w:t>. Auf langen Strecken jedoch wird der Verbrenn</w:t>
      </w:r>
      <w:r w:rsidR="00171CCE">
        <w:rPr>
          <w:sz w:val="19"/>
          <w:szCs w:val="19"/>
        </w:rPr>
        <w:t>ungsmotor</w:t>
      </w:r>
      <w:r>
        <w:rPr>
          <w:sz w:val="19"/>
          <w:szCs w:val="19"/>
        </w:rPr>
        <w:t xml:space="preserve"> weiterhin seine Vorteile bezüglich Reichweite und Tankinfrastruktur ausspielen. Auch hier existieren bereits Möglichkeiten, mit erneuerbaren Energien und praktisch CO</w:t>
      </w:r>
      <w:r w:rsidRPr="006A5362">
        <w:rPr>
          <w:sz w:val="19"/>
          <w:szCs w:val="19"/>
          <w:vertAlign w:val="subscript"/>
        </w:rPr>
        <w:t>2</w:t>
      </w:r>
      <w:r>
        <w:rPr>
          <w:sz w:val="19"/>
          <w:szCs w:val="19"/>
        </w:rPr>
        <w:t xml:space="preserve">-neutral unterwegs zu sein. </w:t>
      </w:r>
      <w:r w:rsidR="00171CCE">
        <w:rPr>
          <w:sz w:val="19"/>
          <w:szCs w:val="19"/>
        </w:rPr>
        <w:t xml:space="preserve">So können </w:t>
      </w:r>
      <w:r>
        <w:rPr>
          <w:sz w:val="19"/>
          <w:szCs w:val="19"/>
        </w:rPr>
        <w:t>CNG-Fahrzeuge zu 100 Prozent mit Biogas betankt werden.</w:t>
      </w:r>
      <w:r w:rsidR="00BA1E93">
        <w:rPr>
          <w:sz w:val="19"/>
          <w:szCs w:val="19"/>
        </w:rPr>
        <w:t xml:space="preserve"> </w:t>
      </w:r>
      <w:r w:rsidR="00532D87">
        <w:rPr>
          <w:sz w:val="19"/>
          <w:szCs w:val="19"/>
        </w:rPr>
        <w:t xml:space="preserve">Ebenfalls eine noch wenig bekannte Alternative sind synthetische Treibstoffe, die ebenfalls aus nicht-fossiler Quelle stammen. </w:t>
      </w:r>
      <w:r w:rsidR="00171CCE">
        <w:rPr>
          <w:sz w:val="19"/>
          <w:szCs w:val="19"/>
        </w:rPr>
        <w:t>«</w:t>
      </w:r>
      <w:r w:rsidR="006E3D87">
        <w:rPr>
          <w:sz w:val="19"/>
          <w:szCs w:val="19"/>
        </w:rPr>
        <w:t>Was die Emissionen von</w:t>
      </w:r>
      <w:r w:rsidR="00BA1E93">
        <w:rPr>
          <w:sz w:val="19"/>
          <w:szCs w:val="19"/>
        </w:rPr>
        <w:t xml:space="preserve"> CO</w:t>
      </w:r>
      <w:r w:rsidR="00BA1E93" w:rsidRPr="00BA1E93">
        <w:rPr>
          <w:sz w:val="19"/>
          <w:szCs w:val="19"/>
          <w:vertAlign w:val="subscript"/>
        </w:rPr>
        <w:t>2</w:t>
      </w:r>
      <w:r w:rsidR="00BA1E93">
        <w:rPr>
          <w:sz w:val="19"/>
          <w:szCs w:val="19"/>
        </w:rPr>
        <w:t xml:space="preserve"> </w:t>
      </w:r>
      <w:r w:rsidR="006E3D87">
        <w:rPr>
          <w:sz w:val="19"/>
          <w:szCs w:val="19"/>
        </w:rPr>
        <w:t xml:space="preserve">betrifft, </w:t>
      </w:r>
      <w:r w:rsidR="00BA1E93">
        <w:rPr>
          <w:sz w:val="19"/>
          <w:szCs w:val="19"/>
        </w:rPr>
        <w:t xml:space="preserve">ist </w:t>
      </w:r>
      <w:r w:rsidR="00532D87">
        <w:rPr>
          <w:sz w:val="19"/>
          <w:szCs w:val="19"/>
        </w:rPr>
        <w:t xml:space="preserve">weniger </w:t>
      </w:r>
      <w:r w:rsidR="00BA1E93">
        <w:rPr>
          <w:sz w:val="19"/>
          <w:szCs w:val="19"/>
        </w:rPr>
        <w:t xml:space="preserve">die </w:t>
      </w:r>
      <w:r w:rsidR="00532D87">
        <w:rPr>
          <w:sz w:val="19"/>
          <w:szCs w:val="19"/>
        </w:rPr>
        <w:t>Antriebst</w:t>
      </w:r>
      <w:r w:rsidR="00BA1E93">
        <w:rPr>
          <w:sz w:val="19"/>
          <w:szCs w:val="19"/>
        </w:rPr>
        <w:t xml:space="preserve">echnologie entscheidend, sondern </w:t>
      </w:r>
      <w:r w:rsidR="00532D87">
        <w:rPr>
          <w:sz w:val="19"/>
          <w:szCs w:val="19"/>
        </w:rPr>
        <w:t xml:space="preserve">viel mehr </w:t>
      </w:r>
      <w:r w:rsidR="00BA1E93">
        <w:rPr>
          <w:sz w:val="19"/>
          <w:szCs w:val="19"/>
        </w:rPr>
        <w:t>die genutzte Energie</w:t>
      </w:r>
      <w:r w:rsidR="00532D87">
        <w:rPr>
          <w:sz w:val="19"/>
          <w:szCs w:val="19"/>
        </w:rPr>
        <w:t>quelle</w:t>
      </w:r>
      <w:r w:rsidR="00171CCE">
        <w:rPr>
          <w:sz w:val="19"/>
          <w:szCs w:val="19"/>
        </w:rPr>
        <w:t xml:space="preserve">», </w:t>
      </w:r>
      <w:r w:rsidR="006E3D87">
        <w:rPr>
          <w:sz w:val="19"/>
          <w:szCs w:val="19"/>
        </w:rPr>
        <w:t>erklärt</w:t>
      </w:r>
      <w:r w:rsidR="00171CCE">
        <w:rPr>
          <w:sz w:val="19"/>
          <w:szCs w:val="19"/>
        </w:rPr>
        <w:t xml:space="preserve"> Markus Peter, Leiter Technik &amp; Umwelt beim Auto Gewerbe Verband Schweiz (AGVS).</w:t>
      </w:r>
    </w:p>
    <w:p w14:paraId="20E34A6C" w14:textId="4AAAE168" w:rsidR="006A5362" w:rsidRDefault="006A5362" w:rsidP="00D82C37">
      <w:pPr>
        <w:spacing w:line="240" w:lineRule="auto"/>
        <w:rPr>
          <w:sz w:val="19"/>
          <w:szCs w:val="19"/>
        </w:rPr>
      </w:pPr>
    </w:p>
    <w:p w14:paraId="18963A43" w14:textId="78579136" w:rsidR="006A5362" w:rsidRDefault="006A5362" w:rsidP="00D82C3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Der Verband </w:t>
      </w:r>
      <w:r w:rsidR="00171CCE">
        <w:rPr>
          <w:sz w:val="19"/>
          <w:szCs w:val="19"/>
        </w:rPr>
        <w:t xml:space="preserve">der </w:t>
      </w:r>
      <w:r>
        <w:rPr>
          <w:sz w:val="19"/>
          <w:szCs w:val="19"/>
        </w:rPr>
        <w:t>Schweiz</w:t>
      </w:r>
      <w:r w:rsidR="00171CCE">
        <w:rPr>
          <w:sz w:val="19"/>
          <w:szCs w:val="19"/>
        </w:rPr>
        <w:t>er Garagisten</w:t>
      </w:r>
      <w:r>
        <w:rPr>
          <w:sz w:val="19"/>
          <w:szCs w:val="19"/>
        </w:rPr>
        <w:t xml:space="preserve"> </w:t>
      </w:r>
      <w:r w:rsidR="00171CCE">
        <w:rPr>
          <w:sz w:val="19"/>
          <w:szCs w:val="19"/>
        </w:rPr>
        <w:t xml:space="preserve">engagiert sich stark im Bereich der </w:t>
      </w:r>
      <w:r>
        <w:rPr>
          <w:sz w:val="19"/>
          <w:szCs w:val="19"/>
        </w:rPr>
        <w:t xml:space="preserve">Aus- und Weiterbildung der </w:t>
      </w:r>
      <w:r w:rsidR="00BA1E93">
        <w:rPr>
          <w:sz w:val="19"/>
          <w:szCs w:val="19"/>
        </w:rPr>
        <w:t xml:space="preserve">Mitarbeitenden im Autogewerbe. </w:t>
      </w:r>
      <w:r w:rsidR="00171CCE">
        <w:rPr>
          <w:sz w:val="19"/>
          <w:szCs w:val="19"/>
        </w:rPr>
        <w:t xml:space="preserve">Der AGVS </w:t>
      </w:r>
      <w:r w:rsidR="00BA1E93">
        <w:rPr>
          <w:sz w:val="19"/>
          <w:szCs w:val="19"/>
        </w:rPr>
        <w:t>führt seit Jahren und mit Erfolg Kurs</w:t>
      </w:r>
      <w:r w:rsidR="00171CCE">
        <w:rPr>
          <w:sz w:val="19"/>
          <w:szCs w:val="19"/>
        </w:rPr>
        <w:t>e</w:t>
      </w:r>
      <w:r w:rsidR="00BA1E93">
        <w:rPr>
          <w:sz w:val="19"/>
          <w:szCs w:val="19"/>
        </w:rPr>
        <w:t xml:space="preserve"> für </w:t>
      </w:r>
      <w:r w:rsidR="00171CCE">
        <w:rPr>
          <w:sz w:val="19"/>
          <w:szCs w:val="19"/>
        </w:rPr>
        <w:t xml:space="preserve">angehende </w:t>
      </w:r>
      <w:r w:rsidR="00BA1E93">
        <w:rPr>
          <w:sz w:val="19"/>
          <w:szCs w:val="19"/>
        </w:rPr>
        <w:t>Automobil-Verkaufsberater durch. Auch die Importeure sorgen dafür, dass ihre Verkaufsberater auf dem neusten Stand der Technologiediskussion bleiben. Damit die Autokäuferinnen und -käufer in der Schweiz kompetent, fair und technologieoffen beraten werden</w:t>
      </w:r>
      <w:r w:rsidR="006E3D87">
        <w:rPr>
          <w:sz w:val="19"/>
          <w:szCs w:val="19"/>
        </w:rPr>
        <w:t xml:space="preserve"> und in der Vielfalt der Antriebstechnologien den Überblick behalten</w:t>
      </w:r>
      <w:r w:rsidR="00BA1E93">
        <w:rPr>
          <w:sz w:val="19"/>
          <w:szCs w:val="19"/>
        </w:rPr>
        <w:t>.</w:t>
      </w:r>
    </w:p>
    <w:p w14:paraId="78F5DC58" w14:textId="77777777" w:rsidR="00357A27" w:rsidRDefault="00357A27" w:rsidP="00344164">
      <w:pPr>
        <w:spacing w:line="240" w:lineRule="auto"/>
      </w:pPr>
    </w:p>
    <w:bookmarkEnd w:id="1"/>
    <w:p w14:paraId="0B131847" w14:textId="77777777" w:rsidR="00344164" w:rsidRPr="00D47FFE" w:rsidRDefault="00344164" w:rsidP="00344164">
      <w:pPr>
        <w:spacing w:line="240" w:lineRule="auto"/>
      </w:pPr>
    </w:p>
    <w:p w14:paraId="76971C74" w14:textId="5000D75F" w:rsidR="00344164" w:rsidRPr="00D47FFE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D47FFE">
        <w:rPr>
          <w:b/>
          <w:sz w:val="16"/>
          <w:szCs w:val="16"/>
        </w:rPr>
        <w:t>Weitere Informationen</w:t>
      </w:r>
      <w:r w:rsidRPr="00D47FFE">
        <w:rPr>
          <w:sz w:val="16"/>
          <w:szCs w:val="16"/>
        </w:rPr>
        <w:t xml:space="preserve"> erhalten Sie von </w:t>
      </w:r>
      <w:r w:rsidR="006D1055" w:rsidRPr="00D47FFE">
        <w:rPr>
          <w:sz w:val="16"/>
          <w:szCs w:val="16"/>
        </w:rPr>
        <w:t>Markus Peter</w:t>
      </w:r>
      <w:r w:rsidR="009D068D" w:rsidRPr="00D47FFE">
        <w:rPr>
          <w:sz w:val="16"/>
          <w:szCs w:val="16"/>
        </w:rPr>
        <w:t>, AGVS</w:t>
      </w:r>
      <w:r w:rsidR="006D1055" w:rsidRPr="00D47FFE">
        <w:rPr>
          <w:sz w:val="16"/>
          <w:szCs w:val="16"/>
        </w:rPr>
        <w:t xml:space="preserve"> Technik &amp; Umwelt</w:t>
      </w:r>
      <w:r w:rsidR="009D068D" w:rsidRPr="00D47FFE">
        <w:rPr>
          <w:sz w:val="16"/>
          <w:szCs w:val="16"/>
        </w:rPr>
        <w:t xml:space="preserve">, </w:t>
      </w:r>
      <w:r w:rsidR="006D1055" w:rsidRPr="00D47FFE">
        <w:rPr>
          <w:sz w:val="16"/>
          <w:szCs w:val="16"/>
        </w:rPr>
        <w:t xml:space="preserve">Telefon </w:t>
      </w:r>
      <w:r w:rsidR="009D068D" w:rsidRPr="00D47FFE">
        <w:rPr>
          <w:sz w:val="16"/>
          <w:szCs w:val="16"/>
        </w:rPr>
        <w:t>0</w:t>
      </w:r>
      <w:r w:rsidR="006D1055" w:rsidRPr="00D47FFE">
        <w:rPr>
          <w:sz w:val="16"/>
          <w:szCs w:val="16"/>
        </w:rPr>
        <w:t>31</w:t>
      </w:r>
      <w:r w:rsidR="009D068D" w:rsidRPr="00D47FFE">
        <w:rPr>
          <w:sz w:val="16"/>
          <w:szCs w:val="16"/>
        </w:rPr>
        <w:t xml:space="preserve"> </w:t>
      </w:r>
      <w:r w:rsidR="006D1055" w:rsidRPr="00D47FFE">
        <w:rPr>
          <w:sz w:val="16"/>
          <w:szCs w:val="16"/>
        </w:rPr>
        <w:t>307 15 29</w:t>
      </w:r>
      <w:r w:rsidRPr="00D47FFE">
        <w:rPr>
          <w:sz w:val="16"/>
          <w:szCs w:val="16"/>
        </w:rPr>
        <w:t xml:space="preserve">, E-Mail </w:t>
      </w:r>
      <w:hyperlink r:id="rId6" w:history="1">
        <w:r w:rsidR="006D1055" w:rsidRPr="00D47FFE">
          <w:rPr>
            <w:rStyle w:val="Hyperlink"/>
            <w:color w:val="auto"/>
            <w:sz w:val="16"/>
            <w:szCs w:val="16"/>
          </w:rPr>
          <w:t>markus.peter@agvs-upsa.ch</w:t>
        </w:r>
      </w:hyperlink>
      <w:r w:rsidR="009D068D" w:rsidRPr="00D47FFE">
        <w:rPr>
          <w:sz w:val="16"/>
          <w:szCs w:val="16"/>
        </w:rPr>
        <w:t xml:space="preserve">. </w:t>
      </w:r>
      <w:r w:rsidR="009D068D" w:rsidRPr="00D47FFE">
        <w:rPr>
          <w:b/>
          <w:sz w:val="16"/>
          <w:szCs w:val="16"/>
        </w:rPr>
        <w:t>Koordination:</w:t>
      </w:r>
      <w:r w:rsidR="009D068D" w:rsidRPr="00D47FFE">
        <w:rPr>
          <w:sz w:val="16"/>
          <w:szCs w:val="16"/>
        </w:rPr>
        <w:t xml:space="preserve"> </w:t>
      </w:r>
      <w:r w:rsidR="005F5E1D" w:rsidRPr="00D47FFE">
        <w:rPr>
          <w:sz w:val="16"/>
          <w:szCs w:val="16"/>
        </w:rPr>
        <w:t>Anina Zimmerli</w:t>
      </w:r>
      <w:r w:rsidR="009D068D" w:rsidRPr="00D47FFE">
        <w:rPr>
          <w:sz w:val="16"/>
          <w:szCs w:val="16"/>
        </w:rPr>
        <w:t xml:space="preserve">, </w:t>
      </w:r>
      <w:r w:rsidR="005F5E1D" w:rsidRPr="00D47FFE">
        <w:rPr>
          <w:sz w:val="16"/>
          <w:szCs w:val="16"/>
        </w:rPr>
        <w:t>Telefon</w:t>
      </w:r>
      <w:r w:rsidR="009D068D" w:rsidRPr="00D47FFE">
        <w:rPr>
          <w:sz w:val="16"/>
          <w:szCs w:val="16"/>
        </w:rPr>
        <w:t xml:space="preserve"> 0</w:t>
      </w:r>
      <w:r w:rsidR="005F5E1D" w:rsidRPr="00D47FFE">
        <w:rPr>
          <w:sz w:val="16"/>
          <w:szCs w:val="16"/>
        </w:rPr>
        <w:t>31 307 15 43</w:t>
      </w:r>
      <w:r w:rsidR="009D068D" w:rsidRPr="00D47FFE">
        <w:rPr>
          <w:sz w:val="16"/>
          <w:szCs w:val="16"/>
        </w:rPr>
        <w:t xml:space="preserve">, E-Mail </w:t>
      </w:r>
      <w:hyperlink r:id="rId7" w:history="1">
        <w:r w:rsidR="005F5E1D" w:rsidRPr="00D47FFE">
          <w:rPr>
            <w:rStyle w:val="Hyperlink"/>
            <w:color w:val="auto"/>
            <w:sz w:val="16"/>
            <w:szCs w:val="16"/>
          </w:rPr>
          <w:t>anina.zimmerli@agvs-upsa.ch</w:t>
        </w:r>
      </w:hyperlink>
    </w:p>
    <w:p w14:paraId="1E2B84FB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069947F6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416A5360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270D6DC2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493863D3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135A5FE9" w14:textId="185D527E" w:rsidR="00344164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D1E2159" wp14:editId="57F2138B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CE4AEE2" wp14:editId="6C1609D0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p w14:paraId="4F325FFF" w14:textId="5A99AAA1" w:rsidR="0010456E" w:rsidRDefault="0010456E" w:rsidP="00344164">
      <w:pPr>
        <w:spacing w:line="240" w:lineRule="auto"/>
        <w:rPr>
          <w:b/>
          <w:bCs/>
          <w:sz w:val="16"/>
          <w:szCs w:val="16"/>
        </w:rPr>
      </w:pPr>
    </w:p>
    <w:p w14:paraId="5F4E39E0" w14:textId="77777777" w:rsidR="0010456E" w:rsidRDefault="0010456E" w:rsidP="0010456E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Abonnieren Sie auch den AGVS-Newsletter: </w:t>
      </w:r>
      <w:hyperlink r:id="rId11" w:history="1">
        <w:r w:rsidRPr="00D03279">
          <w:rPr>
            <w:rStyle w:val="Hyperlink"/>
            <w:b/>
            <w:bCs/>
            <w:sz w:val="16"/>
            <w:szCs w:val="16"/>
          </w:rPr>
          <w:t>www.agvs-upsa.ch/de/Newsletter_Anmeldung</w:t>
        </w:r>
      </w:hyperlink>
    </w:p>
    <w:p w14:paraId="5433B908" w14:textId="77777777" w:rsidR="0010456E" w:rsidRPr="00044A02" w:rsidRDefault="0010456E" w:rsidP="00344164">
      <w:pPr>
        <w:spacing w:line="240" w:lineRule="auto"/>
        <w:rPr>
          <w:b/>
          <w:bCs/>
          <w:sz w:val="16"/>
          <w:szCs w:val="16"/>
        </w:rPr>
      </w:pPr>
    </w:p>
    <w:sectPr w:rsidR="0010456E" w:rsidRPr="00044A02" w:rsidSect="00DC1198">
      <w:footerReference w:type="default" r:id="rId12"/>
      <w:headerReference w:type="first" r:id="rId13"/>
      <w:footerReference w:type="first" r:id="rId14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1B966" w14:textId="77777777" w:rsidR="00A15946" w:rsidRDefault="00A15946">
      <w:r>
        <w:separator/>
      </w:r>
    </w:p>
  </w:endnote>
  <w:endnote w:type="continuationSeparator" w:id="0">
    <w:p w14:paraId="56C4D4D0" w14:textId="77777777" w:rsidR="00A15946" w:rsidRDefault="00A1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90764B" w14:paraId="150859B1" w14:textId="77777777">
      <w:trPr>
        <w:trHeight w:val="160"/>
      </w:trPr>
      <w:tc>
        <w:tcPr>
          <w:tcW w:w="6067" w:type="dxa"/>
          <w:vAlign w:val="bottom"/>
        </w:tcPr>
        <w:p w14:paraId="50074EED" w14:textId="77777777" w:rsidR="0090764B" w:rsidRDefault="0090764B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436BAE3E" w14:textId="77777777" w:rsidR="0090764B" w:rsidRDefault="0090764B">
          <w:pPr>
            <w:pStyle w:val="Speicherpfad6pt"/>
            <w:rPr>
              <w:lang w:val="en-GB"/>
            </w:rPr>
          </w:pPr>
        </w:p>
      </w:tc>
    </w:tr>
  </w:tbl>
  <w:p w14:paraId="7C65949E" w14:textId="77777777" w:rsidR="0090764B" w:rsidRDefault="009076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8F17" w14:textId="77777777" w:rsidR="0090764B" w:rsidRDefault="0090764B" w:rsidP="000635E0">
    <w:pPr>
      <w:pStyle w:val="Logo"/>
    </w:pPr>
  </w:p>
  <w:p w14:paraId="3DAB69AE" w14:textId="77777777" w:rsidR="0090764B" w:rsidRDefault="0090764B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D187" w14:textId="77777777" w:rsidR="00A15946" w:rsidRDefault="00A15946">
      <w:r>
        <w:separator/>
      </w:r>
    </w:p>
  </w:footnote>
  <w:footnote w:type="continuationSeparator" w:id="0">
    <w:p w14:paraId="3EC1F2CC" w14:textId="77777777" w:rsidR="00A15946" w:rsidRDefault="00A1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D597" w14:textId="77777777" w:rsidR="0090764B" w:rsidRDefault="0090764B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CACFE79" wp14:editId="43AB66E3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6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56E"/>
    <w:rsid w:val="001048A0"/>
    <w:rsid w:val="00111687"/>
    <w:rsid w:val="001274AF"/>
    <w:rsid w:val="00132911"/>
    <w:rsid w:val="00133198"/>
    <w:rsid w:val="00135851"/>
    <w:rsid w:val="001452BE"/>
    <w:rsid w:val="0017032B"/>
    <w:rsid w:val="00171CCE"/>
    <w:rsid w:val="00173033"/>
    <w:rsid w:val="00183330"/>
    <w:rsid w:val="00183B09"/>
    <w:rsid w:val="00184B28"/>
    <w:rsid w:val="00197938"/>
    <w:rsid w:val="001A1479"/>
    <w:rsid w:val="001C43B6"/>
    <w:rsid w:val="00202BA3"/>
    <w:rsid w:val="00203E70"/>
    <w:rsid w:val="00220F5E"/>
    <w:rsid w:val="00236196"/>
    <w:rsid w:val="00242A63"/>
    <w:rsid w:val="0024787A"/>
    <w:rsid w:val="00286679"/>
    <w:rsid w:val="00287E4B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57A27"/>
    <w:rsid w:val="00367C41"/>
    <w:rsid w:val="00380BEB"/>
    <w:rsid w:val="00383EAF"/>
    <w:rsid w:val="00391446"/>
    <w:rsid w:val="003A2F84"/>
    <w:rsid w:val="003A582F"/>
    <w:rsid w:val="003A5F7A"/>
    <w:rsid w:val="003B03A0"/>
    <w:rsid w:val="003B5174"/>
    <w:rsid w:val="003D1167"/>
    <w:rsid w:val="003F5246"/>
    <w:rsid w:val="00400EC4"/>
    <w:rsid w:val="0041337B"/>
    <w:rsid w:val="00422E1F"/>
    <w:rsid w:val="00425F5E"/>
    <w:rsid w:val="004326B2"/>
    <w:rsid w:val="00436A6F"/>
    <w:rsid w:val="00440D7C"/>
    <w:rsid w:val="004417FF"/>
    <w:rsid w:val="00441E37"/>
    <w:rsid w:val="00442CB5"/>
    <w:rsid w:val="00453C25"/>
    <w:rsid w:val="00462D74"/>
    <w:rsid w:val="00467A8F"/>
    <w:rsid w:val="004754D3"/>
    <w:rsid w:val="00483C1E"/>
    <w:rsid w:val="004A5F9F"/>
    <w:rsid w:val="004B5C49"/>
    <w:rsid w:val="004D20A3"/>
    <w:rsid w:val="004E02F8"/>
    <w:rsid w:val="004F60A3"/>
    <w:rsid w:val="00504EBA"/>
    <w:rsid w:val="00511F28"/>
    <w:rsid w:val="00520041"/>
    <w:rsid w:val="00520686"/>
    <w:rsid w:val="005235E6"/>
    <w:rsid w:val="0053015B"/>
    <w:rsid w:val="00530B13"/>
    <w:rsid w:val="00532D87"/>
    <w:rsid w:val="00552A13"/>
    <w:rsid w:val="005677AA"/>
    <w:rsid w:val="005702AC"/>
    <w:rsid w:val="00576AB7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5F5E1D"/>
    <w:rsid w:val="006046F2"/>
    <w:rsid w:val="0062686C"/>
    <w:rsid w:val="00633410"/>
    <w:rsid w:val="00642D5F"/>
    <w:rsid w:val="00651C20"/>
    <w:rsid w:val="006628EE"/>
    <w:rsid w:val="00664423"/>
    <w:rsid w:val="00685AB3"/>
    <w:rsid w:val="00691EA8"/>
    <w:rsid w:val="00695CF6"/>
    <w:rsid w:val="006A5362"/>
    <w:rsid w:val="006A5FB8"/>
    <w:rsid w:val="006B041E"/>
    <w:rsid w:val="006B2755"/>
    <w:rsid w:val="006B71CB"/>
    <w:rsid w:val="006C4C0B"/>
    <w:rsid w:val="006D1055"/>
    <w:rsid w:val="006D667C"/>
    <w:rsid w:val="006E3D87"/>
    <w:rsid w:val="006E685C"/>
    <w:rsid w:val="006F3092"/>
    <w:rsid w:val="006F77C7"/>
    <w:rsid w:val="007240E8"/>
    <w:rsid w:val="007415EF"/>
    <w:rsid w:val="00755BEF"/>
    <w:rsid w:val="007721A8"/>
    <w:rsid w:val="00774343"/>
    <w:rsid w:val="00774E01"/>
    <w:rsid w:val="00780780"/>
    <w:rsid w:val="007852CE"/>
    <w:rsid w:val="007871BA"/>
    <w:rsid w:val="00796544"/>
    <w:rsid w:val="007A79E8"/>
    <w:rsid w:val="007E7113"/>
    <w:rsid w:val="007F243D"/>
    <w:rsid w:val="007F3EFE"/>
    <w:rsid w:val="007F3F9B"/>
    <w:rsid w:val="008004DF"/>
    <w:rsid w:val="0080538A"/>
    <w:rsid w:val="00825653"/>
    <w:rsid w:val="00825850"/>
    <w:rsid w:val="00831D68"/>
    <w:rsid w:val="0083447A"/>
    <w:rsid w:val="00842CC6"/>
    <w:rsid w:val="00843141"/>
    <w:rsid w:val="0084659E"/>
    <w:rsid w:val="00850CD5"/>
    <w:rsid w:val="0085766B"/>
    <w:rsid w:val="0086117D"/>
    <w:rsid w:val="00872643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64B"/>
    <w:rsid w:val="00907E09"/>
    <w:rsid w:val="00910FAD"/>
    <w:rsid w:val="00913519"/>
    <w:rsid w:val="00932B80"/>
    <w:rsid w:val="009372BA"/>
    <w:rsid w:val="00940716"/>
    <w:rsid w:val="0096703A"/>
    <w:rsid w:val="00970B6F"/>
    <w:rsid w:val="009802AA"/>
    <w:rsid w:val="009905B1"/>
    <w:rsid w:val="009D068D"/>
    <w:rsid w:val="009D0CA9"/>
    <w:rsid w:val="009E4C91"/>
    <w:rsid w:val="009F50AC"/>
    <w:rsid w:val="009F6DC7"/>
    <w:rsid w:val="00A15946"/>
    <w:rsid w:val="00A176B5"/>
    <w:rsid w:val="00A17AFC"/>
    <w:rsid w:val="00A31F7C"/>
    <w:rsid w:val="00A476FD"/>
    <w:rsid w:val="00A75BF3"/>
    <w:rsid w:val="00A93774"/>
    <w:rsid w:val="00AA72D3"/>
    <w:rsid w:val="00AC55BD"/>
    <w:rsid w:val="00AD0DA0"/>
    <w:rsid w:val="00AD5C43"/>
    <w:rsid w:val="00AF0F31"/>
    <w:rsid w:val="00AF4D02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A1E93"/>
    <w:rsid w:val="00BB4156"/>
    <w:rsid w:val="00BC62CD"/>
    <w:rsid w:val="00BD45E6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A678D"/>
    <w:rsid w:val="00CB314A"/>
    <w:rsid w:val="00CC1073"/>
    <w:rsid w:val="00CC725D"/>
    <w:rsid w:val="00CD760F"/>
    <w:rsid w:val="00D07B0A"/>
    <w:rsid w:val="00D113F9"/>
    <w:rsid w:val="00D1417D"/>
    <w:rsid w:val="00D30181"/>
    <w:rsid w:val="00D34EE1"/>
    <w:rsid w:val="00D47FFE"/>
    <w:rsid w:val="00D55DE8"/>
    <w:rsid w:val="00D66841"/>
    <w:rsid w:val="00D82C37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D1C19"/>
    <w:rsid w:val="00DE3048"/>
    <w:rsid w:val="00DE4CE4"/>
    <w:rsid w:val="00E02830"/>
    <w:rsid w:val="00E0347E"/>
    <w:rsid w:val="00E165A9"/>
    <w:rsid w:val="00E20513"/>
    <w:rsid w:val="00E5542B"/>
    <w:rsid w:val="00E56E47"/>
    <w:rsid w:val="00E613A1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1766A"/>
    <w:rsid w:val="00F2607D"/>
    <w:rsid w:val="00F26D7B"/>
    <w:rsid w:val="00F54168"/>
    <w:rsid w:val="00F56D71"/>
    <w:rsid w:val="00F67E70"/>
    <w:rsid w:val="00F74E27"/>
    <w:rsid w:val="00F9099A"/>
    <w:rsid w:val="00F9733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43F51AB"/>
  <w15:docId w15:val="{BFBE640C-5E64-49AB-A30E-F6D9A09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10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691E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91E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91E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1E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1EA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91EA8"/>
    <w:rPr>
      <w:rFonts w:ascii="Arial" w:hAnsi="Arial"/>
      <w:sz w:val="22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ina.zimmerli@agvs-upsa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435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Anina Zimmerli</cp:lastModifiedBy>
  <cp:revision>5</cp:revision>
  <cp:lastPrinted>2019-12-19T09:55:00Z</cp:lastPrinted>
  <dcterms:created xsi:type="dcterms:W3CDTF">2019-12-19T09:55:00Z</dcterms:created>
  <dcterms:modified xsi:type="dcterms:W3CDTF">2020-01-06T12:39:00Z</dcterms:modified>
</cp:coreProperties>
</file>