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38DF" w14:textId="524AAD9B" w:rsidR="00173033" w:rsidRPr="00F74E27" w:rsidRDefault="00344164" w:rsidP="00344164">
      <w:pPr>
        <w:spacing w:line="240" w:lineRule="auto"/>
        <w:rPr>
          <w:b/>
        </w:rPr>
      </w:pPr>
      <w:bookmarkStart w:id="0" w:name="BkmStart"/>
      <w:bookmarkEnd w:id="0"/>
      <w:r>
        <w:rPr>
          <w:b/>
        </w:rPr>
        <w:t>COMMUNIQUÉ DE PRESSE</w:t>
      </w:r>
    </w:p>
    <w:p w14:paraId="53BCD2E2" w14:textId="15F2F757" w:rsidR="00442CB5" w:rsidRDefault="00442CB5" w:rsidP="00344164">
      <w:pPr>
        <w:spacing w:line="240" w:lineRule="auto"/>
      </w:pPr>
    </w:p>
    <w:p w14:paraId="25078AE4" w14:textId="77777777" w:rsidR="00CB577A" w:rsidRDefault="00CB577A" w:rsidP="00344164">
      <w:pPr>
        <w:spacing w:line="240" w:lineRule="auto"/>
      </w:pPr>
    </w:p>
    <w:p w14:paraId="0DF2F774" w14:textId="523E5BFD" w:rsidR="00442CB5" w:rsidRDefault="00600642" w:rsidP="00442CB5">
      <w:pPr>
        <w:spacing w:line="240" w:lineRule="auto"/>
        <w:rPr>
          <w:b/>
        </w:rPr>
      </w:pPr>
      <w:r>
        <w:rPr>
          <w:b/>
        </w:rPr>
        <w:t>Remaniement de la newsletter de l’UPSA</w:t>
      </w:r>
    </w:p>
    <w:p w14:paraId="3D0BDE54" w14:textId="77777777" w:rsidR="00442CB5" w:rsidRDefault="00442CB5" w:rsidP="00442CB5">
      <w:pPr>
        <w:spacing w:line="240" w:lineRule="auto"/>
        <w:rPr>
          <w:b/>
        </w:rPr>
      </w:pPr>
    </w:p>
    <w:p w14:paraId="0B5D1768" w14:textId="1C14E89A" w:rsidR="00344164" w:rsidRPr="00344164" w:rsidRDefault="00600642" w:rsidP="00442CB5">
      <w:pPr>
        <w:spacing w:line="240" w:lineRule="auto"/>
        <w:rPr>
          <w:b/>
          <w:sz w:val="32"/>
          <w:szCs w:val="32"/>
        </w:rPr>
      </w:pPr>
      <w:r>
        <w:rPr>
          <w:b/>
          <w:sz w:val="32"/>
          <w:szCs w:val="32"/>
        </w:rPr>
        <w:t>Une newsletter plus claire, plus moderne et optimisée pour les portables</w:t>
      </w:r>
    </w:p>
    <w:p w14:paraId="0D57B0EC" w14:textId="77777777" w:rsidR="00344164" w:rsidRDefault="00344164" w:rsidP="00344164">
      <w:pPr>
        <w:spacing w:line="240" w:lineRule="auto"/>
      </w:pPr>
    </w:p>
    <w:p w14:paraId="7AC8ABE4" w14:textId="77777777" w:rsidR="00F15EEB" w:rsidRDefault="00F15EEB" w:rsidP="00344164">
      <w:pPr>
        <w:spacing w:line="240" w:lineRule="auto"/>
        <w:rPr>
          <w:b/>
          <w:i/>
          <w:sz w:val="19"/>
          <w:szCs w:val="19"/>
        </w:rPr>
      </w:pPr>
    </w:p>
    <w:p w14:paraId="3F1A0761" w14:textId="57D75F4C" w:rsidR="00BE4BFB" w:rsidRDefault="000B22E5" w:rsidP="00344164">
      <w:pPr>
        <w:spacing w:line="240" w:lineRule="auto"/>
        <w:rPr>
          <w:b/>
          <w:sz w:val="19"/>
          <w:szCs w:val="19"/>
        </w:rPr>
      </w:pPr>
      <w:r>
        <w:rPr>
          <w:b/>
          <w:i/>
          <w:sz w:val="19"/>
          <w:szCs w:val="19"/>
        </w:rPr>
        <w:t>Berne, le 18</w:t>
      </w:r>
      <w:bookmarkStart w:id="1" w:name="_GoBack"/>
      <w:bookmarkEnd w:id="1"/>
      <w:r w:rsidR="00344164">
        <w:rPr>
          <w:b/>
          <w:i/>
          <w:sz w:val="19"/>
          <w:szCs w:val="19"/>
        </w:rPr>
        <w:t xml:space="preserve"> janvier 2021</w:t>
      </w:r>
      <w:r w:rsidR="00344164">
        <w:rPr>
          <w:b/>
          <w:sz w:val="19"/>
          <w:szCs w:val="19"/>
        </w:rPr>
        <w:t xml:space="preserve"> – Près de 5500 professionnels de la branche automobile s'informent chaque mardi sur les nouveautés importantes de la branche et de l’industrie, sur les positions politiques de l'association suisse des garagistes, sur les thèmes liés à la formation et sur ce qui se passe au sein de l’Union et dans les sections avec la newsletter de l’Union professionnelle suisse de l'automobile (UPSA). La newsletter de l’UPSA se dote maintenant d'un nouveau design.</w:t>
      </w:r>
    </w:p>
    <w:p w14:paraId="7D69A84D" w14:textId="7868B7C5" w:rsidR="00BE4BFB" w:rsidRDefault="00BE4BFB" w:rsidP="00344164">
      <w:pPr>
        <w:spacing w:line="240" w:lineRule="auto"/>
        <w:rPr>
          <w:b/>
          <w:sz w:val="19"/>
          <w:szCs w:val="19"/>
        </w:rPr>
      </w:pPr>
    </w:p>
    <w:p w14:paraId="3DF39C4D" w14:textId="4D83611A" w:rsidR="00970D66" w:rsidRDefault="00970D66" w:rsidP="00970D66">
      <w:pPr>
        <w:spacing w:line="240" w:lineRule="auto"/>
        <w:rPr>
          <w:bCs/>
          <w:sz w:val="19"/>
          <w:szCs w:val="19"/>
        </w:rPr>
      </w:pPr>
      <w:r>
        <w:rPr>
          <w:bCs/>
          <w:sz w:val="19"/>
          <w:szCs w:val="19"/>
        </w:rPr>
        <w:t>Avec un taux de clic et d'ouverture nettement supérieur à la moyenne d’une newsletter sectorielle, le « Best of » hebdomadaire des médias de l’UPSA, publié chaque mardi, est une véritable histoire à succès. Pour que cela reste ainsi, la newsletter de l’association suisse des garagistes a été adaptée aux besoins actuels. C’est le partenaire de communication de l’UPSA Viva AG für Kommunikation qui est responsable de ce développement.</w:t>
      </w:r>
    </w:p>
    <w:p w14:paraId="726264CB" w14:textId="77777777" w:rsidR="00970D66" w:rsidRDefault="00970D66" w:rsidP="00654563">
      <w:pPr>
        <w:spacing w:line="240" w:lineRule="auto"/>
        <w:rPr>
          <w:bCs/>
          <w:sz w:val="19"/>
          <w:szCs w:val="19"/>
        </w:rPr>
      </w:pPr>
    </w:p>
    <w:p w14:paraId="7AEC1C0C" w14:textId="36D4F1CD" w:rsidR="00600642" w:rsidRDefault="00600642" w:rsidP="00654563">
      <w:pPr>
        <w:spacing w:line="240" w:lineRule="auto"/>
        <w:rPr>
          <w:bCs/>
          <w:sz w:val="19"/>
          <w:szCs w:val="19"/>
        </w:rPr>
      </w:pPr>
      <w:r>
        <w:rPr>
          <w:bCs/>
          <w:sz w:val="19"/>
          <w:szCs w:val="19"/>
        </w:rPr>
        <w:t>La mise en page de la newsletter de l’UPSA est plus moderne, plus claire et mieux structurée. Son langage figuratif a été amélioré avec de grandes images riches en émotions. Le contenu de la newsletter a lui aussi été perfectionné et étoffé. Une nouvelle table des matières offre une vue d'ensemble rapide des thèmes. De plus, étant donné que de plus en plus d’utilisateurs lisent la newsletter sur leur portable ou une tablette, cette dernière a été optimisée pour les terminaux mobiles.</w:t>
      </w:r>
    </w:p>
    <w:p w14:paraId="2FDD8DB1" w14:textId="61918535" w:rsidR="001A5C4B" w:rsidRDefault="001A5C4B" w:rsidP="00654563">
      <w:pPr>
        <w:spacing w:line="240" w:lineRule="auto"/>
        <w:rPr>
          <w:bCs/>
          <w:sz w:val="19"/>
          <w:szCs w:val="19"/>
        </w:rPr>
      </w:pPr>
    </w:p>
    <w:p w14:paraId="26B02E27" w14:textId="1E651AE8" w:rsidR="001A5C4B" w:rsidRDefault="003D226F" w:rsidP="00654563">
      <w:pPr>
        <w:spacing w:line="240" w:lineRule="auto"/>
        <w:rPr>
          <w:bCs/>
          <w:sz w:val="19"/>
          <w:szCs w:val="19"/>
        </w:rPr>
      </w:pPr>
      <w:r>
        <w:rPr>
          <w:bCs/>
          <w:sz w:val="19"/>
          <w:szCs w:val="19"/>
        </w:rPr>
        <w:t xml:space="preserve">La newsletter de l’UPSA est et reste l’un des principaux supports menant vers le site Internet de l’UPSA visité chaque mois par près de 80 000 internautes. La performance de la newsletter est régulièrement contrôlée par des analyses systématiques mensuelles. Les résultats sont utilisés pour optimiser en permanence la solution en place. Ce qui reste est l’orientation du contenu sur le groupe cible défini : les garagistes suisses, les preneurs de décisions des entreprises et les sous-traitants de la branche automobile suisse. </w:t>
      </w:r>
      <w:r>
        <w:t>La newsletter de l’UPSA est publiée en allemand, français et italien.</w:t>
      </w:r>
      <w:r>
        <w:rPr>
          <w:bCs/>
          <w:sz w:val="19"/>
          <w:szCs w:val="19"/>
        </w:rPr>
        <w:t xml:space="preserve"> </w:t>
      </w:r>
      <w:r>
        <w:t xml:space="preserve">Il est possible de </w:t>
      </w:r>
      <w:hyperlink r:id="rId7" w:history="1">
        <w:r>
          <w:rPr>
            <w:rStyle w:val="Hyperlink"/>
            <w:bCs/>
            <w:sz w:val="19"/>
            <w:szCs w:val="19"/>
          </w:rPr>
          <w:t>s’abonner gratuitement en suivant ce lien</w:t>
        </w:r>
      </w:hyperlink>
      <w:r>
        <w:rPr>
          <w:bCs/>
          <w:sz w:val="19"/>
          <w:szCs w:val="19"/>
        </w:rPr>
        <w:t>.</w:t>
      </w:r>
    </w:p>
    <w:p w14:paraId="6E16F322" w14:textId="599A299F" w:rsidR="00CB577A" w:rsidRDefault="00CB577A" w:rsidP="00654563">
      <w:pPr>
        <w:spacing w:line="240" w:lineRule="auto"/>
        <w:rPr>
          <w:bCs/>
          <w:sz w:val="19"/>
          <w:szCs w:val="19"/>
        </w:rPr>
      </w:pPr>
    </w:p>
    <w:p w14:paraId="1DA82F7C" w14:textId="77777777" w:rsidR="00F15EEB" w:rsidRDefault="00F15EEB" w:rsidP="00654563">
      <w:pPr>
        <w:spacing w:line="240" w:lineRule="auto"/>
        <w:rPr>
          <w:bCs/>
          <w:sz w:val="19"/>
          <w:szCs w:val="19"/>
        </w:rPr>
      </w:pPr>
    </w:p>
    <w:p w14:paraId="0BBAEB2B" w14:textId="20918C75" w:rsidR="00CB577A" w:rsidRDefault="00CB577A" w:rsidP="00654563">
      <w:pPr>
        <w:spacing w:line="240" w:lineRule="auto"/>
        <w:rPr>
          <w:bCs/>
          <w:i/>
          <w:iCs/>
          <w:sz w:val="19"/>
          <w:szCs w:val="19"/>
          <w:u w:val="single"/>
        </w:rPr>
      </w:pPr>
      <w:r>
        <w:rPr>
          <w:bCs/>
          <w:i/>
          <w:iCs/>
          <w:sz w:val="19"/>
          <w:szCs w:val="19"/>
          <w:u w:val="single"/>
        </w:rPr>
        <w:t>Légende des images :</w:t>
      </w:r>
    </w:p>
    <w:p w14:paraId="75885AC5" w14:textId="0FF38370" w:rsidR="00CB577A" w:rsidRPr="00CB577A" w:rsidRDefault="007A4B9C" w:rsidP="00654563">
      <w:pPr>
        <w:spacing w:line="240" w:lineRule="auto"/>
        <w:rPr>
          <w:bCs/>
          <w:i/>
          <w:iCs/>
          <w:sz w:val="19"/>
          <w:szCs w:val="19"/>
        </w:rPr>
      </w:pPr>
      <w:r>
        <w:rPr>
          <w:bCs/>
          <w:i/>
          <w:iCs/>
          <w:sz w:val="19"/>
          <w:szCs w:val="19"/>
        </w:rPr>
        <w:t>En 2021, la newsletter de l’UPSA change de look.</w:t>
      </w:r>
    </w:p>
    <w:p w14:paraId="4B6BE710" w14:textId="1AD6C42E" w:rsidR="00344164" w:rsidRDefault="00344164" w:rsidP="00344164">
      <w:pPr>
        <w:spacing w:line="240" w:lineRule="auto"/>
      </w:pPr>
    </w:p>
    <w:p w14:paraId="4DFE1A3E" w14:textId="6F0464E1" w:rsidR="00D87A89" w:rsidRPr="00D87A89" w:rsidRDefault="00D87A89" w:rsidP="00D87A89">
      <w:pPr>
        <w:pStyle w:val="fuerFragenkursiv"/>
        <w:spacing w:line="240" w:lineRule="auto"/>
        <w:ind w:right="-114"/>
        <w:rPr>
          <w:sz w:val="16"/>
          <w:szCs w:val="16"/>
        </w:rPr>
      </w:pPr>
      <w:bookmarkStart w:id="2" w:name="OLE_LINK1"/>
      <w:bookmarkStart w:id="3" w:name="OLE_LINK2"/>
      <w:r>
        <w:rPr>
          <w:b/>
          <w:sz w:val="16"/>
          <w:szCs w:val="16"/>
        </w:rPr>
        <w:t>De plus amples informations</w:t>
      </w:r>
      <w:r>
        <w:rPr>
          <w:sz w:val="16"/>
          <w:szCs w:val="16"/>
        </w:rPr>
        <w:t xml:space="preserve"> sont disponibles auprès de Urs Wernli, président central de l’UPSA, téléphone </w:t>
      </w:r>
      <w:r>
        <w:rPr>
          <w:bCs/>
          <w:sz w:val="16"/>
          <w:szCs w:val="16"/>
        </w:rPr>
        <w:t>031 307 15 20, portable 079 222 14 58</w:t>
      </w:r>
      <w:r>
        <w:rPr>
          <w:sz w:val="16"/>
          <w:szCs w:val="16"/>
        </w:rPr>
        <w:t xml:space="preserve">, e-mail </w:t>
      </w:r>
      <w:hyperlink r:id="rId8" w:history="1">
        <w:r>
          <w:rPr>
            <w:rStyle w:val="Hyperlink"/>
            <w:color w:val="000000" w:themeColor="text1"/>
            <w:sz w:val="16"/>
            <w:szCs w:val="16"/>
          </w:rPr>
          <w:t>urs.wernli@agvs-upsa.ch</w:t>
        </w:r>
      </w:hyperlink>
      <w:r>
        <w:rPr>
          <w:sz w:val="16"/>
          <w:szCs w:val="16"/>
        </w:rPr>
        <w:t xml:space="preserve">. </w:t>
      </w:r>
      <w:r>
        <w:rPr>
          <w:bCs/>
          <w:sz w:val="16"/>
          <w:szCs w:val="16"/>
        </w:rPr>
        <w:t>Coordination : Serina Danz</w:t>
      </w:r>
      <w:r>
        <w:rPr>
          <w:sz w:val="16"/>
          <w:szCs w:val="16"/>
        </w:rPr>
        <w:t xml:space="preserve">, téléphone 031 307 15 15, e-mail </w:t>
      </w:r>
      <w:hyperlink r:id="rId9" w:history="1">
        <w:r>
          <w:rPr>
            <w:rStyle w:val="Hyperlink"/>
            <w:sz w:val="16"/>
            <w:szCs w:val="16"/>
          </w:rPr>
          <w:t>serina.danz@agvs-upsa.ch</w:t>
        </w:r>
      </w:hyperlink>
      <w:r>
        <w:rPr>
          <w:sz w:val="16"/>
          <w:szCs w:val="16"/>
        </w:rPr>
        <w:t xml:space="preserve">. </w:t>
      </w:r>
    </w:p>
    <w:p w14:paraId="48898A33" w14:textId="77777777" w:rsidR="00D87A89" w:rsidRDefault="00D87A89" w:rsidP="00044A02">
      <w:pPr>
        <w:spacing w:line="180" w:lineRule="atLeast"/>
        <w:rPr>
          <w:rFonts w:cs="Arial"/>
          <w:b/>
          <w:i/>
          <w:iCs/>
          <w:sz w:val="16"/>
          <w:szCs w:val="16"/>
        </w:rPr>
      </w:pPr>
    </w:p>
    <w:p w14:paraId="04515DF6" w14:textId="77777777" w:rsidR="00D87A89" w:rsidRDefault="00D87A89" w:rsidP="00044A02">
      <w:pPr>
        <w:spacing w:line="180" w:lineRule="atLeast"/>
        <w:rPr>
          <w:rFonts w:cs="Arial"/>
          <w:b/>
          <w:i/>
          <w:iCs/>
          <w:sz w:val="16"/>
          <w:szCs w:val="16"/>
        </w:rPr>
      </w:pPr>
    </w:p>
    <w:p w14:paraId="35410B47" w14:textId="77777777" w:rsidR="00D87A89" w:rsidRDefault="00D87A89" w:rsidP="00044A02">
      <w:pPr>
        <w:spacing w:line="180" w:lineRule="atLeast"/>
        <w:rPr>
          <w:rFonts w:cs="Arial"/>
          <w:b/>
          <w:i/>
          <w:iCs/>
          <w:sz w:val="16"/>
          <w:szCs w:val="16"/>
        </w:rPr>
      </w:pPr>
    </w:p>
    <w:p w14:paraId="300C5C59" w14:textId="635B00F8"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653F8B9C"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1DBD23D" w14:textId="77777777" w:rsidR="00344164" w:rsidRPr="00DC1198" w:rsidRDefault="00344164" w:rsidP="00344164">
      <w:pPr>
        <w:spacing w:line="240" w:lineRule="auto"/>
        <w:rPr>
          <w:i/>
          <w:color w:val="000000"/>
          <w:sz w:val="16"/>
          <w:szCs w:val="16"/>
        </w:rPr>
      </w:pPr>
    </w:p>
    <w:bookmarkEnd w:id="2"/>
    <w:bookmarkEnd w:id="3"/>
    <w:p w14:paraId="791D3D95" w14:textId="77777777" w:rsidR="00344164" w:rsidRPr="00DC1198" w:rsidRDefault="00344164" w:rsidP="00344164">
      <w:pPr>
        <w:pStyle w:val="fuerFragenkursiv"/>
        <w:spacing w:line="240" w:lineRule="auto"/>
        <w:rPr>
          <w:iCs w:val="0"/>
          <w:color w:val="000000"/>
          <w:sz w:val="16"/>
          <w:szCs w:val="16"/>
        </w:rPr>
      </w:pPr>
    </w:p>
    <w:p w14:paraId="71D06BA5" w14:textId="5CD74973"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E28702C" wp14:editId="1064031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67D7E258" wp14:editId="60134B5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12" w:history="1">
        <w:r>
          <w:rPr>
            <w:rStyle w:val="Hyperlink"/>
            <w:b/>
            <w:bCs/>
            <w:color w:val="auto"/>
            <w:sz w:val="16"/>
            <w:szCs w:val="16"/>
            <w:u w:val="none"/>
          </w:rPr>
          <w:t>www.agvs-upsa.ch</w:t>
        </w:r>
      </w:hyperlink>
      <w:r>
        <w:rPr>
          <w:b/>
          <w:bCs/>
          <w:sz w:val="16"/>
          <w:szCs w:val="16"/>
        </w:rPr>
        <w:t>, dans la rubrique «Communiqués de presse» située en bas de page.</w:t>
      </w:r>
    </w:p>
    <w:p w14:paraId="63BE9625" w14:textId="4A29A16F"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5F3F4996" wp14:editId="19F6E3AD">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4" w:history="1">
        <w:r>
          <w:rPr>
            <w:rStyle w:val="Hyperlink"/>
            <w:b/>
            <w:bCs/>
            <w:color w:val="000000" w:themeColor="text1"/>
            <w:sz w:val="16"/>
            <w:szCs w:val="16"/>
          </w:rPr>
          <w:t>www.agvs-upsa.ch/fr/newsletter</w:t>
        </w:r>
      </w:hyperlink>
    </w:p>
    <w:p w14:paraId="2192F75D" w14:textId="6D1F8D9A"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F8911B5" wp14:editId="38790686">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F15EEB">
      <w:footerReference w:type="default" r:id="rId16"/>
      <w:headerReference w:type="first" r:id="rId17"/>
      <w:footerReference w:type="first" r:id="rId18"/>
      <w:pgSz w:w="11907" w:h="16840" w:code="150"/>
      <w:pgMar w:top="2892" w:right="851" w:bottom="1418" w:left="1531"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E3FD" w14:textId="77777777" w:rsidR="00580C08" w:rsidRDefault="00580C08">
      <w:r>
        <w:separator/>
      </w:r>
    </w:p>
  </w:endnote>
  <w:endnote w:type="continuationSeparator" w:id="0">
    <w:p w14:paraId="25574A04" w14:textId="77777777" w:rsidR="00580C08" w:rsidRDefault="0058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1"/>
    </w:tblGrid>
    <w:tr w:rsidR="00FE69E4" w14:paraId="0A548350" w14:textId="77777777">
      <w:trPr>
        <w:trHeight w:val="160"/>
      </w:trPr>
      <w:tc>
        <w:tcPr>
          <w:tcW w:w="6067" w:type="dxa"/>
          <w:vAlign w:val="bottom"/>
        </w:tcPr>
        <w:p w14:paraId="23C2BFAC" w14:textId="5152B61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0B22E5">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0B22E5">
            <w:rPr>
              <w:rStyle w:val="Seitenzahl"/>
              <w:noProof/>
            </w:rPr>
            <w:t>2</w:t>
          </w:r>
          <w:r>
            <w:rPr>
              <w:rStyle w:val="Seitenzahl"/>
            </w:rPr>
            <w:fldChar w:fldCharType="end"/>
          </w:r>
        </w:p>
      </w:tc>
      <w:tc>
        <w:tcPr>
          <w:tcW w:w="3969" w:type="dxa"/>
        </w:tcPr>
        <w:p w14:paraId="013FDED7" w14:textId="77777777" w:rsidR="00FE69E4" w:rsidRDefault="00FE69E4">
          <w:pPr>
            <w:pStyle w:val="Speicherpfad6pt"/>
            <w:rPr>
              <w:lang w:val="en-GB"/>
            </w:rPr>
          </w:pPr>
        </w:p>
      </w:tc>
    </w:tr>
  </w:tbl>
  <w:p w14:paraId="673E3B7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7565" w14:textId="77777777" w:rsidR="00FA06A7" w:rsidRDefault="00FA06A7" w:rsidP="000635E0">
    <w:pPr>
      <w:pStyle w:val="Logo"/>
    </w:pPr>
  </w:p>
  <w:p w14:paraId="2547758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8094" w14:textId="77777777" w:rsidR="00580C08" w:rsidRDefault="00580C08">
      <w:r>
        <w:separator/>
      </w:r>
    </w:p>
  </w:footnote>
  <w:footnote w:type="continuationSeparator" w:id="0">
    <w:p w14:paraId="48F34EE8" w14:textId="77777777" w:rsidR="00580C08" w:rsidRDefault="0058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0908" w14:textId="77777777" w:rsidR="006A5FB8" w:rsidRDefault="006A5FB8">
    <w:pPr>
      <w:pStyle w:val="Kopfzeile"/>
    </w:pPr>
    <w:r>
      <w:rPr>
        <w:noProof/>
        <w:lang w:val="de-CH"/>
      </w:rPr>
      <w:drawing>
        <wp:anchor distT="0" distB="0" distL="114300" distR="114300" simplePos="0" relativeHeight="251665408" behindDoc="0" locked="1" layoutInCell="1" allowOverlap="1" wp14:anchorId="60D7698F" wp14:editId="42F97E3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6959"/>
    <w:multiLevelType w:val="hybridMultilevel"/>
    <w:tmpl w:val="B0620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97B40"/>
    <w:rsid w:val="000B144D"/>
    <w:rsid w:val="000B22E5"/>
    <w:rsid w:val="000B4AD6"/>
    <w:rsid w:val="000C1713"/>
    <w:rsid w:val="000D63D8"/>
    <w:rsid w:val="000E039C"/>
    <w:rsid w:val="000F08A7"/>
    <w:rsid w:val="001048A0"/>
    <w:rsid w:val="00105C30"/>
    <w:rsid w:val="00121452"/>
    <w:rsid w:val="0012676E"/>
    <w:rsid w:val="001274AF"/>
    <w:rsid w:val="00132911"/>
    <w:rsid w:val="00135851"/>
    <w:rsid w:val="001452BE"/>
    <w:rsid w:val="00150943"/>
    <w:rsid w:val="00152FE2"/>
    <w:rsid w:val="00155A67"/>
    <w:rsid w:val="00173033"/>
    <w:rsid w:val="00183330"/>
    <w:rsid w:val="00183B09"/>
    <w:rsid w:val="00184B28"/>
    <w:rsid w:val="00197938"/>
    <w:rsid w:val="001A1479"/>
    <w:rsid w:val="001A5C4B"/>
    <w:rsid w:val="001B6881"/>
    <w:rsid w:val="001C43B6"/>
    <w:rsid w:val="001D0678"/>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341B3"/>
    <w:rsid w:val="00344164"/>
    <w:rsid w:val="003502C9"/>
    <w:rsid w:val="00350348"/>
    <w:rsid w:val="003515E9"/>
    <w:rsid w:val="00355485"/>
    <w:rsid w:val="00367C41"/>
    <w:rsid w:val="00380BEB"/>
    <w:rsid w:val="00383EAF"/>
    <w:rsid w:val="00391446"/>
    <w:rsid w:val="003A582F"/>
    <w:rsid w:val="003A5F7A"/>
    <w:rsid w:val="003B03A0"/>
    <w:rsid w:val="003B27B5"/>
    <w:rsid w:val="003B5174"/>
    <w:rsid w:val="003C1EE5"/>
    <w:rsid w:val="003D1167"/>
    <w:rsid w:val="003D226F"/>
    <w:rsid w:val="003D7EE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6D94"/>
    <w:rsid w:val="00567745"/>
    <w:rsid w:val="005677AA"/>
    <w:rsid w:val="005702AC"/>
    <w:rsid w:val="00580C08"/>
    <w:rsid w:val="00586622"/>
    <w:rsid w:val="00593B8E"/>
    <w:rsid w:val="005A7001"/>
    <w:rsid w:val="005B01E8"/>
    <w:rsid w:val="005C286C"/>
    <w:rsid w:val="005C3FC4"/>
    <w:rsid w:val="005D1D75"/>
    <w:rsid w:val="005D4450"/>
    <w:rsid w:val="005D57F6"/>
    <w:rsid w:val="005E5089"/>
    <w:rsid w:val="005F0781"/>
    <w:rsid w:val="00600642"/>
    <w:rsid w:val="006046F2"/>
    <w:rsid w:val="0062686C"/>
    <w:rsid w:val="00633410"/>
    <w:rsid w:val="00651C20"/>
    <w:rsid w:val="00654563"/>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4B9C"/>
    <w:rsid w:val="007A6BD0"/>
    <w:rsid w:val="007A79E8"/>
    <w:rsid w:val="007D06AA"/>
    <w:rsid w:val="007D3F0E"/>
    <w:rsid w:val="007E7113"/>
    <w:rsid w:val="007F243D"/>
    <w:rsid w:val="007F3F9B"/>
    <w:rsid w:val="008004DF"/>
    <w:rsid w:val="0080538A"/>
    <w:rsid w:val="00825653"/>
    <w:rsid w:val="00831D68"/>
    <w:rsid w:val="0083447A"/>
    <w:rsid w:val="00835597"/>
    <w:rsid w:val="008421FC"/>
    <w:rsid w:val="00843141"/>
    <w:rsid w:val="0084659E"/>
    <w:rsid w:val="00850CD5"/>
    <w:rsid w:val="0086117D"/>
    <w:rsid w:val="008637F5"/>
    <w:rsid w:val="00881F0F"/>
    <w:rsid w:val="008846A5"/>
    <w:rsid w:val="00887C3E"/>
    <w:rsid w:val="00892B5E"/>
    <w:rsid w:val="008B4719"/>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70D66"/>
    <w:rsid w:val="009802AA"/>
    <w:rsid w:val="00985A8C"/>
    <w:rsid w:val="009D068D"/>
    <w:rsid w:val="009E4C91"/>
    <w:rsid w:val="009F50AC"/>
    <w:rsid w:val="009F6DC7"/>
    <w:rsid w:val="00A141A5"/>
    <w:rsid w:val="00A17AFC"/>
    <w:rsid w:val="00A31F7C"/>
    <w:rsid w:val="00A7433B"/>
    <w:rsid w:val="00A75BF3"/>
    <w:rsid w:val="00AA72D3"/>
    <w:rsid w:val="00AB0D05"/>
    <w:rsid w:val="00AC55BD"/>
    <w:rsid w:val="00AD0DA0"/>
    <w:rsid w:val="00AD5C43"/>
    <w:rsid w:val="00AE4464"/>
    <w:rsid w:val="00AF0F31"/>
    <w:rsid w:val="00B0020B"/>
    <w:rsid w:val="00B0626A"/>
    <w:rsid w:val="00B13050"/>
    <w:rsid w:val="00B356AA"/>
    <w:rsid w:val="00B377A5"/>
    <w:rsid w:val="00B44CA8"/>
    <w:rsid w:val="00B512EA"/>
    <w:rsid w:val="00B573A4"/>
    <w:rsid w:val="00B65888"/>
    <w:rsid w:val="00B710E6"/>
    <w:rsid w:val="00B9068C"/>
    <w:rsid w:val="00B92895"/>
    <w:rsid w:val="00BB4156"/>
    <w:rsid w:val="00BC62CD"/>
    <w:rsid w:val="00BE428B"/>
    <w:rsid w:val="00BE4745"/>
    <w:rsid w:val="00BE4BFB"/>
    <w:rsid w:val="00BF1544"/>
    <w:rsid w:val="00BF269D"/>
    <w:rsid w:val="00BF29FE"/>
    <w:rsid w:val="00BF2ED9"/>
    <w:rsid w:val="00BF710E"/>
    <w:rsid w:val="00C03089"/>
    <w:rsid w:val="00C1547D"/>
    <w:rsid w:val="00C21DCD"/>
    <w:rsid w:val="00C3222B"/>
    <w:rsid w:val="00C37319"/>
    <w:rsid w:val="00C446AD"/>
    <w:rsid w:val="00C473AA"/>
    <w:rsid w:val="00C504E3"/>
    <w:rsid w:val="00C530C0"/>
    <w:rsid w:val="00C563E3"/>
    <w:rsid w:val="00C607B3"/>
    <w:rsid w:val="00C62171"/>
    <w:rsid w:val="00C6748B"/>
    <w:rsid w:val="00C85522"/>
    <w:rsid w:val="00CA5766"/>
    <w:rsid w:val="00CB314A"/>
    <w:rsid w:val="00CB577A"/>
    <w:rsid w:val="00CC1073"/>
    <w:rsid w:val="00CC725D"/>
    <w:rsid w:val="00CD760F"/>
    <w:rsid w:val="00CE58C9"/>
    <w:rsid w:val="00CF5EB3"/>
    <w:rsid w:val="00D07B0A"/>
    <w:rsid w:val="00D113F9"/>
    <w:rsid w:val="00D27D6C"/>
    <w:rsid w:val="00D30181"/>
    <w:rsid w:val="00D34EE1"/>
    <w:rsid w:val="00D444DE"/>
    <w:rsid w:val="00D45E20"/>
    <w:rsid w:val="00D55DE8"/>
    <w:rsid w:val="00D66841"/>
    <w:rsid w:val="00D87A89"/>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714A"/>
    <w:rsid w:val="00E56E47"/>
    <w:rsid w:val="00E745B5"/>
    <w:rsid w:val="00E9493D"/>
    <w:rsid w:val="00EB5ED7"/>
    <w:rsid w:val="00EB64E3"/>
    <w:rsid w:val="00EB6EAE"/>
    <w:rsid w:val="00EB7257"/>
    <w:rsid w:val="00EC0FA0"/>
    <w:rsid w:val="00EC47D3"/>
    <w:rsid w:val="00EC6313"/>
    <w:rsid w:val="00ED138B"/>
    <w:rsid w:val="00EE11B2"/>
    <w:rsid w:val="00EF11B1"/>
    <w:rsid w:val="00EF247A"/>
    <w:rsid w:val="00F06CED"/>
    <w:rsid w:val="00F15EEB"/>
    <w:rsid w:val="00F2607D"/>
    <w:rsid w:val="00F26D7B"/>
    <w:rsid w:val="00F54168"/>
    <w:rsid w:val="00F56D71"/>
    <w:rsid w:val="00F67E70"/>
    <w:rsid w:val="00F74E27"/>
    <w:rsid w:val="00F9099A"/>
    <w:rsid w:val="00FA06A7"/>
    <w:rsid w:val="00FA23B8"/>
    <w:rsid w:val="00FA59C4"/>
    <w:rsid w:val="00FA6559"/>
    <w:rsid w:val="00FB462B"/>
    <w:rsid w:val="00FC23CA"/>
    <w:rsid w:val="00FE63C7"/>
    <w:rsid w:val="00FE69E4"/>
    <w:rsid w:val="00FF11B6"/>
    <w:rsid w:val="00FF15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87A01"/>
  <w15:docId w15:val="{4A4781AB-91EE-4FBB-B2C6-101E3E4B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paragraph" w:styleId="Listenabsatz">
    <w:name w:val="List Paragraph"/>
    <w:basedOn w:val="Standard"/>
    <w:uiPriority w:val="34"/>
    <w:qFormat/>
    <w:rsid w:val="003C1EE5"/>
    <w:pPr>
      <w:ind w:left="720"/>
      <w:contextualSpacing/>
    </w:pPr>
  </w:style>
  <w:style w:type="character" w:customStyle="1" w:styleId="UnresolvedMention">
    <w:name w:val="Unresolved Mention"/>
    <w:basedOn w:val="Absatz-Standardschriftart"/>
    <w:uiPriority w:val="99"/>
    <w:semiHidden/>
    <w:unhideWhenUsed/>
    <w:rsid w:val="0060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s.wernli@agvs-upsa.ch"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vs-upsa.ch/fr/newsletter" TargetMode="External"/><Relationship Id="rId12" Type="http://schemas.openxmlformats.org/officeDocument/2006/relationships/hyperlink" Target="http://www.agvs-upsa.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ina.danz@agvs-upsa.ch" TargetMode="External"/><Relationship Id="rId14" Type="http://schemas.openxmlformats.org/officeDocument/2006/relationships/hyperlink" Target="https://www.agvs-upsa.ch/fr/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Georg Gasser</dc:creator>
  <cp:keywords/>
  <dc:description/>
  <cp:lastModifiedBy>Serina Danz</cp:lastModifiedBy>
  <cp:revision>3</cp:revision>
  <cp:lastPrinted>2021-01-07T15:17:00Z</cp:lastPrinted>
  <dcterms:created xsi:type="dcterms:W3CDTF">2021-01-11T15:10:00Z</dcterms:created>
  <dcterms:modified xsi:type="dcterms:W3CDTF">2021-01-18T10:07:00Z</dcterms:modified>
</cp:coreProperties>
</file>