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80EC" w14:textId="77777777" w:rsidR="00173033" w:rsidRPr="00F74E27" w:rsidRDefault="00344164" w:rsidP="00344164">
      <w:pPr>
        <w:spacing w:line="240" w:lineRule="auto"/>
        <w:rPr>
          <w:b/>
        </w:rPr>
      </w:pPr>
      <w:bookmarkStart w:id="0" w:name="BkmStart"/>
      <w:bookmarkEnd w:id="0"/>
      <w:r w:rsidRPr="00F74E27">
        <w:rPr>
          <w:b/>
        </w:rPr>
        <w:t>MEDIENINFORMATION</w:t>
      </w:r>
    </w:p>
    <w:p w14:paraId="2CCFA43E" w14:textId="77777777" w:rsidR="00344164" w:rsidRDefault="00344164" w:rsidP="00344164">
      <w:pPr>
        <w:spacing w:line="240" w:lineRule="auto"/>
      </w:pPr>
    </w:p>
    <w:p w14:paraId="34DCB571" w14:textId="77777777" w:rsidR="00442CB5" w:rsidRDefault="00442CB5" w:rsidP="00344164">
      <w:pPr>
        <w:spacing w:line="240" w:lineRule="auto"/>
      </w:pPr>
    </w:p>
    <w:p w14:paraId="12297E81" w14:textId="77777777" w:rsidR="00442CB5" w:rsidRDefault="00347E30" w:rsidP="00442CB5">
      <w:pPr>
        <w:spacing w:line="240" w:lineRule="auto"/>
        <w:rPr>
          <w:b/>
        </w:rPr>
      </w:pPr>
      <w:proofErr w:type="spellStart"/>
      <w:r>
        <w:rPr>
          <w:b/>
        </w:rPr>
        <w:t>Garagisten</w:t>
      </w:r>
      <w:proofErr w:type="spellEnd"/>
      <w:r>
        <w:rPr>
          <w:b/>
        </w:rPr>
        <w:t xml:space="preserve"> an der transport-CH</w:t>
      </w:r>
    </w:p>
    <w:p w14:paraId="5CE6D528" w14:textId="77777777" w:rsidR="00442CB5" w:rsidRDefault="00442CB5" w:rsidP="00442CB5">
      <w:pPr>
        <w:spacing w:line="240" w:lineRule="auto"/>
        <w:rPr>
          <w:b/>
        </w:rPr>
      </w:pPr>
    </w:p>
    <w:p w14:paraId="1E8C4583" w14:textId="77777777" w:rsidR="00344164" w:rsidRPr="00344164" w:rsidRDefault="00347E30" w:rsidP="00442CB5">
      <w:pPr>
        <w:spacing w:line="240" w:lineRule="auto"/>
        <w:rPr>
          <w:b/>
          <w:sz w:val="32"/>
          <w:szCs w:val="32"/>
        </w:rPr>
      </w:pPr>
      <w:r>
        <w:rPr>
          <w:b/>
          <w:sz w:val="32"/>
          <w:szCs w:val="32"/>
        </w:rPr>
        <w:t>Im Zeichen der Aus- und Weiterbildung</w:t>
      </w:r>
    </w:p>
    <w:p w14:paraId="06536E3D" w14:textId="77777777" w:rsidR="00344164" w:rsidRDefault="00344164" w:rsidP="00344164">
      <w:pPr>
        <w:spacing w:line="240" w:lineRule="auto"/>
      </w:pPr>
    </w:p>
    <w:p w14:paraId="49B8BDC0" w14:textId="77777777" w:rsidR="00344164" w:rsidRDefault="00344164" w:rsidP="00344164">
      <w:pPr>
        <w:spacing w:line="240" w:lineRule="auto"/>
        <w:rPr>
          <w:b/>
        </w:rPr>
      </w:pPr>
    </w:p>
    <w:p w14:paraId="4F54534E" w14:textId="05A9CAF1" w:rsidR="00344164" w:rsidRDefault="00344164" w:rsidP="00344164">
      <w:pPr>
        <w:spacing w:line="240" w:lineRule="auto"/>
        <w:rPr>
          <w:b/>
          <w:sz w:val="19"/>
          <w:szCs w:val="19"/>
        </w:rPr>
      </w:pPr>
      <w:r w:rsidRPr="00F238A0">
        <w:rPr>
          <w:b/>
          <w:i/>
          <w:sz w:val="19"/>
          <w:szCs w:val="19"/>
        </w:rPr>
        <w:t xml:space="preserve">Bern, </w:t>
      </w:r>
      <w:r w:rsidR="0055598B">
        <w:rPr>
          <w:b/>
          <w:i/>
          <w:sz w:val="19"/>
          <w:szCs w:val="19"/>
        </w:rPr>
        <w:t>10</w:t>
      </w:r>
      <w:r w:rsidR="00347E30">
        <w:rPr>
          <w:b/>
          <w:i/>
          <w:sz w:val="19"/>
          <w:szCs w:val="19"/>
        </w:rPr>
        <w:t>. November</w:t>
      </w:r>
      <w:r w:rsidRPr="00F238A0">
        <w:rPr>
          <w:b/>
          <w:i/>
          <w:sz w:val="19"/>
          <w:szCs w:val="19"/>
        </w:rPr>
        <w:t xml:space="preserve"> 2017</w:t>
      </w:r>
      <w:r w:rsidRPr="00F238A0">
        <w:rPr>
          <w:b/>
          <w:sz w:val="19"/>
          <w:szCs w:val="19"/>
        </w:rPr>
        <w:t xml:space="preserve"> – </w:t>
      </w:r>
      <w:r w:rsidR="00347E30">
        <w:rPr>
          <w:b/>
          <w:sz w:val="19"/>
          <w:szCs w:val="19"/>
        </w:rPr>
        <w:t xml:space="preserve">Der Auto Gewerbe Verband Schweiz (AGVS) setzt an der transport-CH </w:t>
      </w:r>
      <w:r w:rsidR="00197255">
        <w:rPr>
          <w:b/>
          <w:sz w:val="19"/>
          <w:szCs w:val="19"/>
        </w:rPr>
        <w:t xml:space="preserve">vom 16. bis 19. November in Bern </w:t>
      </w:r>
      <w:r w:rsidR="00347E30">
        <w:rPr>
          <w:b/>
          <w:sz w:val="19"/>
          <w:szCs w:val="19"/>
        </w:rPr>
        <w:t xml:space="preserve">voll auf die Karte Bildung. In einem gemeinsamen Auftritt mit verschiedenen Partnerverbänden stellt der Schweizer </w:t>
      </w:r>
      <w:proofErr w:type="spellStart"/>
      <w:r w:rsidR="00347E30">
        <w:rPr>
          <w:b/>
          <w:sz w:val="19"/>
          <w:szCs w:val="19"/>
        </w:rPr>
        <w:t>Garagistenverband</w:t>
      </w:r>
      <w:proofErr w:type="spellEnd"/>
      <w:r w:rsidR="00347E30">
        <w:rPr>
          <w:b/>
          <w:sz w:val="19"/>
          <w:szCs w:val="19"/>
        </w:rPr>
        <w:t xml:space="preserve"> seine Ausbildungskompetenz ins Zentrum.</w:t>
      </w:r>
    </w:p>
    <w:p w14:paraId="710CA808" w14:textId="77777777" w:rsidR="00344164" w:rsidRDefault="00344164" w:rsidP="00344164">
      <w:pPr>
        <w:spacing w:line="240" w:lineRule="auto"/>
        <w:rPr>
          <w:b/>
          <w:sz w:val="19"/>
          <w:szCs w:val="19"/>
        </w:rPr>
      </w:pPr>
    </w:p>
    <w:p w14:paraId="0D972CCD" w14:textId="3F56C290" w:rsidR="00197255" w:rsidRDefault="00347E30" w:rsidP="00344164">
      <w:pPr>
        <w:spacing w:line="240" w:lineRule="auto"/>
        <w:rPr>
          <w:sz w:val="19"/>
          <w:szCs w:val="19"/>
        </w:rPr>
      </w:pPr>
      <w:r>
        <w:rPr>
          <w:sz w:val="19"/>
          <w:szCs w:val="19"/>
        </w:rPr>
        <w:t xml:space="preserve">Die Schweizer Lernenden sind Weltklasse. Das zeigte sich unlängst an den </w:t>
      </w:r>
      <w:proofErr w:type="spellStart"/>
      <w:r>
        <w:rPr>
          <w:sz w:val="19"/>
          <w:szCs w:val="19"/>
        </w:rPr>
        <w:t>WorldSkills</w:t>
      </w:r>
      <w:proofErr w:type="spellEnd"/>
      <w:r>
        <w:rPr>
          <w:sz w:val="19"/>
          <w:szCs w:val="19"/>
        </w:rPr>
        <w:t xml:space="preserve"> in Abu Dhabi, wo die Schweizer Delegation </w:t>
      </w:r>
      <w:r w:rsidR="00836268">
        <w:rPr>
          <w:sz w:val="19"/>
          <w:szCs w:val="19"/>
        </w:rPr>
        <w:t xml:space="preserve">mit </w:t>
      </w:r>
      <w:r w:rsidR="00CC2A70">
        <w:rPr>
          <w:sz w:val="19"/>
          <w:szCs w:val="19"/>
        </w:rPr>
        <w:t>11</w:t>
      </w:r>
      <w:r w:rsidR="00836268">
        <w:rPr>
          <w:sz w:val="19"/>
          <w:szCs w:val="19"/>
        </w:rPr>
        <w:t xml:space="preserve"> Goldmedaillen (plus </w:t>
      </w:r>
      <w:r w:rsidR="00CC2A70">
        <w:rPr>
          <w:sz w:val="19"/>
          <w:szCs w:val="19"/>
        </w:rPr>
        <w:t>6x</w:t>
      </w:r>
      <w:r w:rsidR="00836268">
        <w:rPr>
          <w:sz w:val="19"/>
          <w:szCs w:val="19"/>
        </w:rPr>
        <w:t xml:space="preserve"> </w:t>
      </w:r>
      <w:r>
        <w:rPr>
          <w:sz w:val="19"/>
          <w:szCs w:val="19"/>
        </w:rPr>
        <w:t xml:space="preserve">Silber und </w:t>
      </w:r>
      <w:r w:rsidR="00CC2A70">
        <w:rPr>
          <w:sz w:val="19"/>
          <w:szCs w:val="19"/>
        </w:rPr>
        <w:t>3x</w:t>
      </w:r>
      <w:r>
        <w:rPr>
          <w:sz w:val="19"/>
          <w:szCs w:val="19"/>
        </w:rPr>
        <w:t xml:space="preserve"> Bronze) glänzte.</w:t>
      </w:r>
      <w:r w:rsidR="00197255">
        <w:rPr>
          <w:sz w:val="19"/>
          <w:szCs w:val="19"/>
        </w:rPr>
        <w:t xml:space="preserve"> Im sogenannten «Verbandsdorf» gleich am Eingang zum Schweizer Nutzfahrzeugsalon</w:t>
      </w:r>
      <w:r w:rsidR="00836268">
        <w:rPr>
          <w:sz w:val="19"/>
          <w:szCs w:val="19"/>
        </w:rPr>
        <w:t>,</w:t>
      </w:r>
      <w:r w:rsidR="00197255">
        <w:rPr>
          <w:sz w:val="19"/>
          <w:szCs w:val="19"/>
        </w:rPr>
        <w:t xml:space="preserve"> teilen sich der AGVS, </w:t>
      </w:r>
      <w:r w:rsidR="006814E0">
        <w:rPr>
          <w:sz w:val="19"/>
          <w:szCs w:val="19"/>
        </w:rPr>
        <w:t xml:space="preserve">der Nutzfahrzeugverband </w:t>
      </w:r>
      <w:proofErr w:type="spellStart"/>
      <w:r w:rsidR="006814E0">
        <w:rPr>
          <w:sz w:val="19"/>
          <w:szCs w:val="19"/>
        </w:rPr>
        <w:t>Astag</w:t>
      </w:r>
      <w:proofErr w:type="spellEnd"/>
      <w:r w:rsidR="006814E0">
        <w:rPr>
          <w:sz w:val="19"/>
          <w:szCs w:val="19"/>
        </w:rPr>
        <w:t xml:space="preserve">, </w:t>
      </w:r>
      <w:r w:rsidR="00CC2A70">
        <w:rPr>
          <w:sz w:val="19"/>
          <w:szCs w:val="19"/>
        </w:rPr>
        <w:t>a</w:t>
      </w:r>
      <w:r w:rsidR="006814E0">
        <w:rPr>
          <w:sz w:val="19"/>
          <w:szCs w:val="19"/>
        </w:rPr>
        <w:t>uto-</w:t>
      </w:r>
      <w:r w:rsidR="00CC2A70">
        <w:rPr>
          <w:sz w:val="19"/>
          <w:szCs w:val="19"/>
        </w:rPr>
        <w:t>s</w:t>
      </w:r>
      <w:r w:rsidR="006814E0">
        <w:rPr>
          <w:sz w:val="19"/>
          <w:szCs w:val="19"/>
        </w:rPr>
        <w:t xml:space="preserve">chweiz, </w:t>
      </w:r>
      <w:r w:rsidR="00197255">
        <w:rPr>
          <w:sz w:val="19"/>
          <w:szCs w:val="19"/>
        </w:rPr>
        <w:t xml:space="preserve">der </w:t>
      </w:r>
      <w:proofErr w:type="spellStart"/>
      <w:r w:rsidR="00197255">
        <w:rPr>
          <w:sz w:val="19"/>
          <w:szCs w:val="19"/>
        </w:rPr>
        <w:t>Carrossierverband</w:t>
      </w:r>
      <w:proofErr w:type="spellEnd"/>
      <w:r w:rsidR="00197255">
        <w:rPr>
          <w:sz w:val="19"/>
          <w:szCs w:val="19"/>
        </w:rPr>
        <w:t xml:space="preserve"> VSCI, Les </w:t>
      </w:r>
      <w:proofErr w:type="spellStart"/>
      <w:r w:rsidR="00197255">
        <w:rPr>
          <w:sz w:val="19"/>
          <w:szCs w:val="19"/>
        </w:rPr>
        <w:t>Routiers</w:t>
      </w:r>
      <w:proofErr w:type="spellEnd"/>
      <w:r w:rsidR="00197255">
        <w:rPr>
          <w:sz w:val="19"/>
          <w:szCs w:val="19"/>
        </w:rPr>
        <w:t xml:space="preserve"> </w:t>
      </w:r>
      <w:proofErr w:type="spellStart"/>
      <w:r w:rsidR="00197255">
        <w:rPr>
          <w:sz w:val="19"/>
          <w:szCs w:val="19"/>
        </w:rPr>
        <w:t>Suisses</w:t>
      </w:r>
      <w:proofErr w:type="spellEnd"/>
      <w:r w:rsidR="00197255">
        <w:rPr>
          <w:sz w:val="19"/>
          <w:szCs w:val="19"/>
        </w:rPr>
        <w:t xml:space="preserve">, die Vereinigung Schweizer Transportdisponenten (VSTD) und der Swiss Automotive </w:t>
      </w:r>
      <w:proofErr w:type="spellStart"/>
      <w:r w:rsidR="00197255">
        <w:rPr>
          <w:sz w:val="19"/>
          <w:szCs w:val="19"/>
        </w:rPr>
        <w:t>Aftermarket</w:t>
      </w:r>
      <w:proofErr w:type="spellEnd"/>
      <w:r w:rsidR="00197255">
        <w:rPr>
          <w:sz w:val="19"/>
          <w:szCs w:val="19"/>
        </w:rPr>
        <w:t xml:space="preserve"> </w:t>
      </w:r>
      <w:r w:rsidR="002365A6">
        <w:rPr>
          <w:sz w:val="19"/>
          <w:szCs w:val="19"/>
        </w:rPr>
        <w:t xml:space="preserve">(SAA) </w:t>
      </w:r>
      <w:r w:rsidR="00197255">
        <w:rPr>
          <w:sz w:val="19"/>
          <w:szCs w:val="19"/>
        </w:rPr>
        <w:t>eine Ausstellungsfläche von 400 Quadratmetern.</w:t>
      </w:r>
    </w:p>
    <w:p w14:paraId="7B9E6B8B" w14:textId="77777777" w:rsidR="00197255" w:rsidRDefault="00197255" w:rsidP="00344164">
      <w:pPr>
        <w:spacing w:line="240" w:lineRule="auto"/>
        <w:rPr>
          <w:sz w:val="19"/>
          <w:szCs w:val="19"/>
        </w:rPr>
      </w:pPr>
    </w:p>
    <w:p w14:paraId="0790A0BF" w14:textId="77777777" w:rsidR="00344164" w:rsidRDefault="00197255" w:rsidP="00344164">
      <w:pPr>
        <w:spacing w:line="240" w:lineRule="auto"/>
        <w:rPr>
          <w:sz w:val="19"/>
          <w:szCs w:val="19"/>
        </w:rPr>
      </w:pPr>
      <w:r>
        <w:rPr>
          <w:sz w:val="19"/>
          <w:szCs w:val="19"/>
        </w:rPr>
        <w:t xml:space="preserve">Der AGVS wirbt dabei mit seinem neuen, im September vorgestellten Berufsauftritt um Nachwuchskräfte im Nutzfahrzeugbereich und stellt die Berufe Automobil-Mechatroniker/-in NFZ sowie Automobil-Fachmann/-frau NFZ vor. Dem Schweizer </w:t>
      </w:r>
      <w:proofErr w:type="spellStart"/>
      <w:r>
        <w:rPr>
          <w:sz w:val="19"/>
          <w:szCs w:val="19"/>
        </w:rPr>
        <w:t>Garagistenverband</w:t>
      </w:r>
      <w:proofErr w:type="spellEnd"/>
      <w:r>
        <w:rPr>
          <w:sz w:val="19"/>
          <w:szCs w:val="19"/>
        </w:rPr>
        <w:t xml:space="preserve"> sind insgesamt 4000 Betriebe mit 39‘000 Beschäftigten angeschlossen, wovon sich 8500 in der Aus- und Weiterbildung befinden.</w:t>
      </w:r>
    </w:p>
    <w:p w14:paraId="52736C91" w14:textId="77777777" w:rsidR="00197255" w:rsidRDefault="00197255" w:rsidP="00344164">
      <w:pPr>
        <w:spacing w:line="240" w:lineRule="auto"/>
        <w:rPr>
          <w:sz w:val="19"/>
          <w:szCs w:val="19"/>
        </w:rPr>
      </w:pPr>
    </w:p>
    <w:p w14:paraId="3118E4D2" w14:textId="77777777" w:rsidR="00197255" w:rsidRDefault="00197255" w:rsidP="00344164">
      <w:pPr>
        <w:spacing w:line="240" w:lineRule="auto"/>
        <w:rPr>
          <w:sz w:val="19"/>
          <w:szCs w:val="19"/>
        </w:rPr>
      </w:pPr>
      <w:r>
        <w:rPr>
          <w:sz w:val="19"/>
          <w:szCs w:val="19"/>
        </w:rPr>
        <w:t>Im Zentrum des Verbandsdorfes an der tr</w:t>
      </w:r>
      <w:r w:rsidR="002365A6">
        <w:rPr>
          <w:sz w:val="19"/>
          <w:szCs w:val="19"/>
        </w:rPr>
        <w:t>ansport-CH steht der Transportp</w:t>
      </w:r>
      <w:r>
        <w:rPr>
          <w:sz w:val="19"/>
          <w:szCs w:val="19"/>
        </w:rPr>
        <w:t xml:space="preserve">arcours: Besucherinnen und Besucher haben die Möglichkeit, einen kleinen Modell-LKW zusammenzubauen, zu </w:t>
      </w:r>
      <w:r w:rsidR="006814E0">
        <w:rPr>
          <w:sz w:val="19"/>
          <w:szCs w:val="19"/>
        </w:rPr>
        <w:t>dekorieren</w:t>
      </w:r>
      <w:r>
        <w:rPr>
          <w:sz w:val="19"/>
          <w:szCs w:val="19"/>
        </w:rPr>
        <w:t xml:space="preserve"> und über den Parcours fahren zu lassen. Anschliessend darf das Modell als Souvenir nach Hause genommen werden. «Wir zielen damit auf die jungen Messebesucher, um diese für einen unserer Berufe zu motivieren», sagt AGVS-Projektleiterin Sandra Nützi.</w:t>
      </w:r>
    </w:p>
    <w:p w14:paraId="230F2694" w14:textId="77777777" w:rsidR="00197255" w:rsidRDefault="00197255" w:rsidP="00344164">
      <w:pPr>
        <w:spacing w:line="240" w:lineRule="auto"/>
        <w:rPr>
          <w:sz w:val="19"/>
          <w:szCs w:val="19"/>
        </w:rPr>
      </w:pPr>
    </w:p>
    <w:p w14:paraId="1747D0E3" w14:textId="77777777" w:rsidR="00197255" w:rsidRPr="00344164" w:rsidRDefault="00197255" w:rsidP="00344164">
      <w:pPr>
        <w:spacing w:line="240" w:lineRule="auto"/>
      </w:pPr>
      <w:r>
        <w:rPr>
          <w:sz w:val="19"/>
          <w:szCs w:val="19"/>
        </w:rPr>
        <w:t xml:space="preserve">Die transport-CH findet vom Donnerstag, 16. November, bis Sonntag, 19. November, auf dem Gelände der </w:t>
      </w:r>
      <w:proofErr w:type="spellStart"/>
      <w:r>
        <w:rPr>
          <w:sz w:val="19"/>
          <w:szCs w:val="19"/>
        </w:rPr>
        <w:t>Bernexpo</w:t>
      </w:r>
      <w:proofErr w:type="spellEnd"/>
      <w:r>
        <w:rPr>
          <w:sz w:val="19"/>
          <w:szCs w:val="19"/>
        </w:rPr>
        <w:t xml:space="preserve"> statt.</w:t>
      </w:r>
      <w:r w:rsidR="0085510C">
        <w:rPr>
          <w:sz w:val="19"/>
          <w:szCs w:val="19"/>
        </w:rPr>
        <w:t xml:space="preserve"> 270 Aussteller präsentieren auf 52‘000 Quadratmetern Neuheiten im NFZ-Bereich.</w:t>
      </w:r>
    </w:p>
    <w:p w14:paraId="39255521" w14:textId="77777777" w:rsidR="00344164" w:rsidRDefault="00344164" w:rsidP="00344164">
      <w:pPr>
        <w:spacing w:line="240" w:lineRule="auto"/>
      </w:pPr>
    </w:p>
    <w:p w14:paraId="683FA376" w14:textId="77777777" w:rsidR="00344164" w:rsidRDefault="00344164" w:rsidP="00344164">
      <w:pPr>
        <w:spacing w:line="240" w:lineRule="auto"/>
      </w:pPr>
    </w:p>
    <w:p w14:paraId="6C6EC2DA" w14:textId="5841BFE5" w:rsidR="00344164" w:rsidRPr="005F0781" w:rsidRDefault="00344164" w:rsidP="00344164">
      <w:pPr>
        <w:pStyle w:val="fuerFragenkursiv"/>
        <w:spacing w:line="240" w:lineRule="auto"/>
        <w:rPr>
          <w:sz w:val="18"/>
        </w:rPr>
      </w:pPr>
      <w:r w:rsidRPr="00CC2A70">
        <w:rPr>
          <w:b/>
          <w:sz w:val="18"/>
        </w:rPr>
        <w:t>Weitere Informationen</w:t>
      </w:r>
      <w:r w:rsidRPr="00CC2A70">
        <w:rPr>
          <w:sz w:val="18"/>
        </w:rPr>
        <w:t xml:space="preserve"> erhalten Sie von </w:t>
      </w:r>
      <w:r w:rsidR="006814E0" w:rsidRPr="00CC2A70">
        <w:rPr>
          <w:sz w:val="18"/>
        </w:rPr>
        <w:t>Olivier Maeder</w:t>
      </w:r>
      <w:r w:rsidR="009D068D" w:rsidRPr="00CC2A70">
        <w:rPr>
          <w:sz w:val="18"/>
        </w:rPr>
        <w:t>, AGVS-</w:t>
      </w:r>
      <w:r w:rsidR="00CC2A70" w:rsidRPr="00CC2A70">
        <w:rPr>
          <w:sz w:val="18"/>
        </w:rPr>
        <w:t>Geschäftsleitung</w:t>
      </w:r>
      <w:r w:rsidR="009D068D" w:rsidRPr="00CC2A70">
        <w:rPr>
          <w:sz w:val="18"/>
        </w:rPr>
        <w:t xml:space="preserve">, Mobile 079 </w:t>
      </w:r>
      <w:r w:rsidR="006814E0" w:rsidRPr="00CC2A70">
        <w:rPr>
          <w:sz w:val="18"/>
        </w:rPr>
        <w:t>277 07 26</w:t>
      </w:r>
      <w:r w:rsidRPr="00CC2A70">
        <w:rPr>
          <w:sz w:val="18"/>
        </w:rPr>
        <w:t xml:space="preserve">, E-Mail </w:t>
      </w:r>
      <w:r w:rsidR="00CC2A70" w:rsidRPr="00CC2A70">
        <w:rPr>
          <w:sz w:val="18"/>
        </w:rPr>
        <w:t>olivier.maeder@agvs-upsa.ch</w:t>
      </w:r>
      <w:r w:rsidR="009D068D" w:rsidRPr="00CC2A70">
        <w:rPr>
          <w:sz w:val="18"/>
        </w:rPr>
        <w:t xml:space="preserve">. </w:t>
      </w:r>
      <w:r w:rsidR="009D068D" w:rsidRPr="00CC2A70">
        <w:rPr>
          <w:b/>
          <w:sz w:val="18"/>
        </w:rPr>
        <w:t>Koordination:</w:t>
      </w:r>
      <w:r w:rsidR="009D068D" w:rsidRPr="00CC2A70">
        <w:rPr>
          <w:sz w:val="18"/>
        </w:rPr>
        <w:t xml:space="preserve"> Monique Baldinger, Mobile 079 673 10 48, E-Mail </w:t>
      </w:r>
      <w:hyperlink r:id="rId6" w:history="1">
        <w:r w:rsidR="009D068D" w:rsidRPr="00CC2A70">
          <w:rPr>
            <w:rStyle w:val="Hyperlink"/>
            <w:color w:val="auto"/>
            <w:sz w:val="18"/>
            <w:u w:val="none"/>
          </w:rPr>
          <w:t>monique.baldinger@agvs-upsa.ch</w:t>
        </w:r>
      </w:hyperlink>
    </w:p>
    <w:p w14:paraId="70360EFE" w14:textId="77777777" w:rsidR="00344164" w:rsidRDefault="00344164" w:rsidP="00344164">
      <w:pPr>
        <w:spacing w:line="240" w:lineRule="auto"/>
        <w:rPr>
          <w:i/>
          <w:color w:val="000000"/>
          <w:sz w:val="18"/>
          <w:szCs w:val="18"/>
        </w:rPr>
      </w:pPr>
      <w:bookmarkStart w:id="1" w:name="OLE_LINK1"/>
      <w:bookmarkStart w:id="2" w:name="OLE_LINK2"/>
    </w:p>
    <w:p w14:paraId="64EA1265" w14:textId="77777777"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14:paraId="02D08ABB" w14:textId="77777777"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14:paraId="1566D9D7" w14:textId="77777777" w:rsidR="00344164" w:rsidRDefault="00344164" w:rsidP="00344164">
      <w:pPr>
        <w:spacing w:line="240" w:lineRule="auto"/>
        <w:rPr>
          <w:i/>
          <w:color w:val="000000"/>
          <w:sz w:val="18"/>
          <w:szCs w:val="18"/>
        </w:rPr>
      </w:pPr>
    </w:p>
    <w:bookmarkEnd w:id="1"/>
    <w:bookmarkEnd w:id="2"/>
    <w:p w14:paraId="25BFBF89" w14:textId="77777777" w:rsidR="00344164" w:rsidRDefault="00344164" w:rsidP="00344164">
      <w:pPr>
        <w:pStyle w:val="fuerFragenkursiv"/>
        <w:spacing w:line="240" w:lineRule="auto"/>
        <w:rPr>
          <w:iCs w:val="0"/>
          <w:color w:val="000000"/>
          <w:sz w:val="18"/>
          <w:szCs w:val="18"/>
        </w:rPr>
      </w:pPr>
    </w:p>
    <w:p w14:paraId="4823BE9D" w14:textId="4FA15FE6" w:rsidR="00344164" w:rsidRPr="00355485" w:rsidRDefault="00344164" w:rsidP="00344164">
      <w:pPr>
        <w:spacing w:line="240" w:lineRule="auto"/>
        <w:rPr>
          <w:b/>
          <w:bCs/>
          <w:sz w:val="18"/>
          <w:szCs w:val="22"/>
        </w:rPr>
      </w:pPr>
      <w:r w:rsidRPr="00E166EE">
        <w:rPr>
          <w:b/>
          <w:bCs/>
          <w:sz w:val="18"/>
          <w:szCs w:val="22"/>
        </w:rPr>
        <w:t xml:space="preserve">Text </w:t>
      </w:r>
      <w:r w:rsidR="00CC2A70">
        <w:rPr>
          <w:b/>
          <w:bCs/>
          <w:sz w:val="18"/>
          <w:szCs w:val="22"/>
        </w:rPr>
        <w:t>und Bild</w:t>
      </w:r>
      <w:r w:rsidR="00C4461F">
        <w:rPr>
          <w:b/>
          <w:bCs/>
          <w:sz w:val="18"/>
          <w:szCs w:val="22"/>
        </w:rPr>
        <w:t>er</w:t>
      </w:r>
      <w:bookmarkStart w:id="3" w:name="_GoBack"/>
      <w:bookmarkEnd w:id="3"/>
      <w:r w:rsidR="00CC2A70">
        <w:rPr>
          <w:b/>
          <w:bCs/>
          <w:sz w:val="18"/>
          <w:szCs w:val="22"/>
        </w:rPr>
        <w:t xml:space="preserve"> </w:t>
      </w:r>
      <w:r w:rsidRPr="00E166EE">
        <w:rPr>
          <w:b/>
          <w:bCs/>
          <w:sz w:val="18"/>
          <w:szCs w:val="22"/>
        </w:rPr>
        <w:t>zum</w:t>
      </w:r>
      <w:r w:rsidRPr="00B14E9A">
        <w:rPr>
          <w:b/>
          <w:bCs/>
          <w:sz w:val="18"/>
          <w:szCs w:val="22"/>
        </w:rPr>
        <w:t xml:space="preserve"> Download auf </w:t>
      </w:r>
      <w:hyperlink r:id="rId7"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33254" w14:textId="77777777" w:rsidR="004403CD" w:rsidRDefault="004403CD">
      <w:r>
        <w:separator/>
      </w:r>
    </w:p>
  </w:endnote>
  <w:endnote w:type="continuationSeparator" w:id="0">
    <w:p w14:paraId="2C03AE4A" w14:textId="77777777" w:rsidR="004403CD" w:rsidRDefault="004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14:paraId="3D351492" w14:textId="77777777">
      <w:trPr>
        <w:trHeight w:val="160"/>
      </w:trPr>
      <w:tc>
        <w:tcPr>
          <w:tcW w:w="6067" w:type="dxa"/>
          <w:vAlign w:val="bottom"/>
        </w:tcPr>
        <w:p w14:paraId="17058DB4"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912D5">
            <w:rPr>
              <w:rStyle w:val="Seitenzahl"/>
              <w:noProof/>
            </w:rPr>
            <w:t>1</w:t>
          </w:r>
          <w:r>
            <w:rPr>
              <w:rStyle w:val="Seitenzahl"/>
            </w:rPr>
            <w:fldChar w:fldCharType="end"/>
          </w:r>
        </w:p>
      </w:tc>
      <w:tc>
        <w:tcPr>
          <w:tcW w:w="3969" w:type="dxa"/>
        </w:tcPr>
        <w:p w14:paraId="4B19F0BB" w14:textId="77777777" w:rsidR="00FE69E4" w:rsidRDefault="00FE69E4">
          <w:pPr>
            <w:pStyle w:val="Speicherpfad6pt"/>
            <w:rPr>
              <w:lang w:val="en-GB"/>
            </w:rPr>
          </w:pPr>
        </w:p>
      </w:tc>
    </w:tr>
  </w:tbl>
  <w:p w14:paraId="3862E85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4772"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1C13CDBB" wp14:editId="3EC83303">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2159CDC9" wp14:editId="0D386DBE">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05F4B0F7" w14:textId="77777777" w:rsidR="00D55DE8" w:rsidRDefault="00D55DE8" w:rsidP="000635E0">
    <w:pPr>
      <w:pStyle w:val="Logo"/>
    </w:pPr>
    <w:r>
      <w:rPr>
        <w:noProof/>
      </w:rPr>
      <w:drawing>
        <wp:anchor distT="0" distB="0" distL="114300" distR="114300" simplePos="0" relativeHeight="251660288" behindDoc="0" locked="1" layoutInCell="1" allowOverlap="1" wp14:anchorId="48D6BDB5" wp14:editId="71389E9E">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EF20" w14:textId="77777777" w:rsidR="004403CD" w:rsidRDefault="004403CD">
      <w:r>
        <w:separator/>
      </w:r>
    </w:p>
  </w:footnote>
  <w:footnote w:type="continuationSeparator" w:id="0">
    <w:p w14:paraId="1BA13AB6" w14:textId="77777777" w:rsidR="004403CD" w:rsidRDefault="004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D5"/>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255"/>
    <w:rsid w:val="00197938"/>
    <w:rsid w:val="001A1479"/>
    <w:rsid w:val="001C43B6"/>
    <w:rsid w:val="00202BA3"/>
    <w:rsid w:val="00220F5E"/>
    <w:rsid w:val="002365A6"/>
    <w:rsid w:val="0024787A"/>
    <w:rsid w:val="00286679"/>
    <w:rsid w:val="00293836"/>
    <w:rsid w:val="00295062"/>
    <w:rsid w:val="002B45D4"/>
    <w:rsid w:val="002C7FA2"/>
    <w:rsid w:val="002F101B"/>
    <w:rsid w:val="00304696"/>
    <w:rsid w:val="00306831"/>
    <w:rsid w:val="003246D7"/>
    <w:rsid w:val="00327656"/>
    <w:rsid w:val="00344164"/>
    <w:rsid w:val="00347E30"/>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03CD"/>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5598B"/>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14E0"/>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2DE5"/>
    <w:rsid w:val="0080538A"/>
    <w:rsid w:val="00825653"/>
    <w:rsid w:val="00831D68"/>
    <w:rsid w:val="0083447A"/>
    <w:rsid w:val="00836268"/>
    <w:rsid w:val="0084659E"/>
    <w:rsid w:val="00850CD5"/>
    <w:rsid w:val="0085510C"/>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03252"/>
    <w:rsid w:val="00C1547D"/>
    <w:rsid w:val="00C21DCD"/>
    <w:rsid w:val="00C3222B"/>
    <w:rsid w:val="00C37319"/>
    <w:rsid w:val="00C4461F"/>
    <w:rsid w:val="00C446AD"/>
    <w:rsid w:val="00C473AA"/>
    <w:rsid w:val="00C530C0"/>
    <w:rsid w:val="00C563E3"/>
    <w:rsid w:val="00C607B3"/>
    <w:rsid w:val="00C62171"/>
    <w:rsid w:val="00C6748B"/>
    <w:rsid w:val="00CA5766"/>
    <w:rsid w:val="00CB314A"/>
    <w:rsid w:val="00CC1073"/>
    <w:rsid w:val="00CC2A70"/>
    <w:rsid w:val="00CC725D"/>
    <w:rsid w:val="00CD760F"/>
    <w:rsid w:val="00D07B0A"/>
    <w:rsid w:val="00D113F9"/>
    <w:rsid w:val="00D30181"/>
    <w:rsid w:val="00D34EE1"/>
    <w:rsid w:val="00D55DE8"/>
    <w:rsid w:val="00D66841"/>
    <w:rsid w:val="00D84868"/>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912D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F60820"/>
  <w15:docId w15:val="{599AFE03-8C04-41F8-9DF8-978C69A2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C03252"/>
    <w:rPr>
      <w:sz w:val="16"/>
      <w:szCs w:val="16"/>
    </w:rPr>
  </w:style>
  <w:style w:type="paragraph" w:styleId="Kommentartext">
    <w:name w:val="annotation text"/>
    <w:basedOn w:val="Standard"/>
    <w:link w:val="KommentartextZchn"/>
    <w:semiHidden/>
    <w:unhideWhenUsed/>
    <w:rsid w:val="00C03252"/>
    <w:pPr>
      <w:spacing w:line="240" w:lineRule="auto"/>
    </w:pPr>
    <w:rPr>
      <w:sz w:val="20"/>
      <w:szCs w:val="20"/>
    </w:rPr>
  </w:style>
  <w:style w:type="character" w:customStyle="1" w:styleId="KommentartextZchn">
    <w:name w:val="Kommentartext Zchn"/>
    <w:basedOn w:val="Absatz-Standardschriftart"/>
    <w:link w:val="Kommentartext"/>
    <w:semiHidden/>
    <w:rsid w:val="00C03252"/>
    <w:rPr>
      <w:rFonts w:ascii="Arial" w:hAnsi="Arial"/>
    </w:rPr>
  </w:style>
  <w:style w:type="paragraph" w:styleId="Kommentarthema">
    <w:name w:val="annotation subject"/>
    <w:basedOn w:val="Kommentartext"/>
    <w:next w:val="Kommentartext"/>
    <w:link w:val="KommentarthemaZchn"/>
    <w:semiHidden/>
    <w:unhideWhenUsed/>
    <w:rsid w:val="00C03252"/>
    <w:rPr>
      <w:b/>
      <w:bCs/>
    </w:rPr>
  </w:style>
  <w:style w:type="character" w:customStyle="1" w:styleId="KommentarthemaZchn">
    <w:name w:val="Kommentarthema Zchn"/>
    <w:basedOn w:val="KommentartextZchn"/>
    <w:link w:val="Kommentarthema"/>
    <w:semiHidden/>
    <w:rsid w:val="00C032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354</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Monique Baldinger</cp:lastModifiedBy>
  <cp:revision>4</cp:revision>
  <cp:lastPrinted>2017-06-07T07:27:00Z</cp:lastPrinted>
  <dcterms:created xsi:type="dcterms:W3CDTF">2017-11-09T08:21:00Z</dcterms:created>
  <dcterms:modified xsi:type="dcterms:W3CDTF">2017-11-10T06:56:00Z</dcterms:modified>
</cp:coreProperties>
</file>