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31"/>
      </w:tblGrid>
      <w:tr w:rsidR="00FE7A28" w:rsidTr="00480590">
        <w:trPr>
          <w:cantSplit/>
          <w:trHeight w:hRule="exact" w:val="794"/>
        </w:trPr>
        <w:tc>
          <w:tcPr>
            <w:tcW w:w="8931" w:type="dxa"/>
            <w:tcBorders>
              <w:top w:val="nil"/>
              <w:left w:val="nil"/>
              <w:bottom w:val="nil"/>
              <w:right w:val="nil"/>
            </w:tcBorders>
          </w:tcPr>
          <w:p w:rsidR="00FE7A28" w:rsidRDefault="00FE7A28" w:rsidP="00480590">
            <w:pPr>
              <w:pStyle w:val="11ptbold"/>
              <w:rPr>
                <w:b w:val="0"/>
                <w:caps w:val="0"/>
              </w:rPr>
            </w:pPr>
            <w:bookmarkStart w:id="0" w:name="BkmStart"/>
            <w:bookmarkEnd w:id="0"/>
            <w:r>
              <w:t>Communiqué de presse</w:t>
            </w:r>
          </w:p>
        </w:tc>
      </w:tr>
      <w:tr w:rsidR="00FE7A28" w:rsidRPr="00B27FCD" w:rsidTr="00480590">
        <w:trPr>
          <w:cantSplit/>
          <w:trHeight w:val="320"/>
        </w:trPr>
        <w:tc>
          <w:tcPr>
            <w:tcW w:w="8931" w:type="dxa"/>
            <w:tcBorders>
              <w:top w:val="nil"/>
              <w:left w:val="nil"/>
              <w:bottom w:val="nil"/>
              <w:right w:val="nil"/>
            </w:tcBorders>
          </w:tcPr>
          <w:p w:rsidR="00FE7A28" w:rsidRPr="0016437B" w:rsidRDefault="00FE7A28" w:rsidP="00480590">
            <w:pPr>
              <w:pStyle w:val="Thema"/>
              <w:spacing w:after="120" w:line="240" w:lineRule="auto"/>
              <w:jc w:val="left"/>
            </w:pPr>
            <w:r>
              <w:t>La branche automobile veut de meilleures conditions cadres politiques</w:t>
            </w:r>
          </w:p>
        </w:tc>
      </w:tr>
      <w:tr w:rsidR="00FE7A28" w:rsidRPr="00CD74CD" w:rsidTr="00480590">
        <w:trPr>
          <w:trHeight w:val="340"/>
        </w:trPr>
        <w:tc>
          <w:tcPr>
            <w:tcW w:w="8931" w:type="dxa"/>
            <w:tcBorders>
              <w:top w:val="nil"/>
              <w:left w:val="nil"/>
              <w:bottom w:val="nil"/>
              <w:right w:val="nil"/>
            </w:tcBorders>
          </w:tcPr>
          <w:p w:rsidR="00FE7A28" w:rsidRPr="006F5208" w:rsidRDefault="00FE7A28" w:rsidP="00480590">
            <w:pPr>
              <w:spacing w:line="240" w:lineRule="exact"/>
              <w:rPr>
                <w:b/>
                <w:bCs/>
                <w:sz w:val="20"/>
                <w:szCs w:val="20"/>
              </w:rPr>
            </w:pPr>
          </w:p>
        </w:tc>
      </w:tr>
      <w:tr w:rsidR="00FE7A28" w:rsidRPr="00CD74CD" w:rsidTr="00480590">
        <w:trPr>
          <w:trHeight w:val="340"/>
        </w:trPr>
        <w:tc>
          <w:tcPr>
            <w:tcW w:w="8931" w:type="dxa"/>
            <w:tcBorders>
              <w:top w:val="nil"/>
              <w:left w:val="nil"/>
              <w:bottom w:val="nil"/>
              <w:right w:val="nil"/>
            </w:tcBorders>
          </w:tcPr>
          <w:p w:rsidR="00FE7A28" w:rsidRPr="002957EA" w:rsidRDefault="00FE7A28" w:rsidP="003974D4">
            <w:pPr>
              <w:spacing w:line="240" w:lineRule="exact"/>
              <w:rPr>
                <w:b/>
                <w:sz w:val="20"/>
                <w:szCs w:val="20"/>
              </w:rPr>
            </w:pPr>
            <w:r>
              <w:rPr>
                <w:b/>
                <w:i/>
                <w:sz w:val="20"/>
              </w:rPr>
              <w:t xml:space="preserve">Berne / Conthey, </w:t>
            </w:r>
            <w:bookmarkStart w:id="1" w:name="OLE_LINK3"/>
            <w:r>
              <w:rPr>
                <w:b/>
                <w:i/>
                <w:sz w:val="20"/>
              </w:rPr>
              <w:t>le 10 juin 2015 –</w:t>
            </w:r>
            <w:bookmarkEnd w:id="1"/>
            <w:r>
              <w:rPr>
                <w:b/>
                <w:sz w:val="20"/>
              </w:rPr>
              <w:t xml:space="preserve"> Selon l'Union professionnelle suisse de l'automobile (UPSA), la situation reste tendue pour les garagistes. Lors de l'assemblée des délégués de l'UPSA, le Président central Urs Wernli s'est exprimé avec véhémence contre la prolifération des obstacles politiques et la dégradation des conditions cadres pour la branche automobile. </w:t>
            </w:r>
            <w:bookmarkStart w:id="2" w:name="_GoBack"/>
            <w:bookmarkEnd w:id="2"/>
          </w:p>
        </w:tc>
      </w:tr>
      <w:tr w:rsidR="00FE7A28" w:rsidRPr="00CD74CD" w:rsidTr="00480590">
        <w:trPr>
          <w:trHeight w:val="340"/>
        </w:trPr>
        <w:tc>
          <w:tcPr>
            <w:tcW w:w="8931" w:type="dxa"/>
            <w:tcBorders>
              <w:top w:val="nil"/>
              <w:left w:val="nil"/>
              <w:bottom w:val="nil"/>
              <w:right w:val="nil"/>
            </w:tcBorders>
          </w:tcPr>
          <w:p w:rsidR="00FE7A28" w:rsidRDefault="00FE7A28" w:rsidP="00876E6F">
            <w:pPr>
              <w:spacing w:line="240" w:lineRule="exact"/>
              <w:rPr>
                <w:sz w:val="20"/>
                <w:szCs w:val="20"/>
              </w:rPr>
            </w:pPr>
          </w:p>
          <w:p w:rsidR="00FE7A28" w:rsidRDefault="00FE7A28" w:rsidP="00876E6F">
            <w:pPr>
              <w:spacing w:line="240" w:lineRule="exact"/>
              <w:rPr>
                <w:sz w:val="20"/>
                <w:szCs w:val="20"/>
              </w:rPr>
            </w:pPr>
            <w:r>
              <w:rPr>
                <w:sz w:val="20"/>
              </w:rPr>
              <w:t xml:space="preserve">Le Président central de l'UPSA, Urs Wernli, a profité de l'occasion pour lancer un appel </w:t>
            </w:r>
            <w:r w:rsidR="00FE6BFB">
              <w:rPr>
                <w:sz w:val="20"/>
              </w:rPr>
              <w:t>urgent</w:t>
            </w:r>
            <w:r>
              <w:rPr>
                <w:sz w:val="20"/>
              </w:rPr>
              <w:t xml:space="preserve"> aux délégués juste avant la votation fédérale sur l'impôt sur les successions et la révision de la loi fédérale sur la radio et la télévision. « Ces deux projets sont nuisibles pour les citoyens, les familles et l'économie », a déclaré Urs Wernli. Les entreprises seraient encore plus sollicitées avec l'adoption de ces deux projets. C'est notamment le cas de l'impôt sur les successions qui priverait les entreprises de la substance dont elles ont impérativement besoin et affaiblirait leur capacité bénéficiaire. </w:t>
            </w:r>
          </w:p>
          <w:p w:rsidR="00FE7A28" w:rsidRDefault="00FE7A28" w:rsidP="00876E6F">
            <w:pPr>
              <w:spacing w:line="240" w:lineRule="exact"/>
              <w:rPr>
                <w:sz w:val="20"/>
                <w:szCs w:val="20"/>
              </w:rPr>
            </w:pPr>
          </w:p>
          <w:p w:rsidR="00FE7A28" w:rsidRDefault="00FE7A28" w:rsidP="00876E6F">
            <w:pPr>
              <w:spacing w:line="240" w:lineRule="exact"/>
              <w:rPr>
                <w:sz w:val="20"/>
                <w:szCs w:val="20"/>
              </w:rPr>
            </w:pPr>
            <w:r>
              <w:rPr>
                <w:sz w:val="20"/>
              </w:rPr>
              <w:t xml:space="preserve">En tant que président d'une association professionnelle composée de PME, l'épine dorsale de toute l'économie suisse, Urs Wernli a mis en garde contre ces projets défavorables à l'économie et à l'artisanat. « Notre corps de métier est déjà assez menacé », a-t-il précisé en prenant l'exemple des 4 000 garages membres et de leurs 39 000 collaborateurs pour montrer à quel point la situation économique était tendue : le Reflet de la branche automobile suisse </w:t>
            </w:r>
            <w:r w:rsidR="00AE455F">
              <w:rPr>
                <w:sz w:val="20"/>
              </w:rPr>
              <w:t>indique</w:t>
            </w:r>
            <w:r>
              <w:rPr>
                <w:sz w:val="20"/>
              </w:rPr>
              <w:t xml:space="preserve"> que le flux de trésorerie des garages baisse d'année en année</w:t>
            </w:r>
            <w:r w:rsidR="00AE455F">
              <w:rPr>
                <w:sz w:val="20"/>
              </w:rPr>
              <w:t xml:space="preserve"> et</w:t>
            </w:r>
            <w:r>
              <w:rPr>
                <w:sz w:val="20"/>
              </w:rPr>
              <w:t xml:space="preserve"> est encore actuellement très modeste à hauteur de 1.5%. Cette évolution inquiète Urs Wernli : « un flux de trésorerie plus faible a des conséquences directes sur la capacité à investir dans l'avenir et à rester ainsi compétitif ». </w:t>
            </w:r>
          </w:p>
          <w:p w:rsidR="00FE7A28" w:rsidRDefault="00FE7A28" w:rsidP="00876E6F">
            <w:pPr>
              <w:spacing w:line="240" w:lineRule="exact"/>
              <w:rPr>
                <w:sz w:val="20"/>
                <w:szCs w:val="20"/>
              </w:rPr>
            </w:pPr>
          </w:p>
          <w:p w:rsidR="00FE7A28" w:rsidRPr="003D2AD1" w:rsidRDefault="00FE7A28" w:rsidP="00876E6F">
            <w:pPr>
              <w:spacing w:line="240" w:lineRule="exact"/>
              <w:rPr>
                <w:b/>
                <w:sz w:val="20"/>
                <w:szCs w:val="20"/>
              </w:rPr>
            </w:pPr>
            <w:r>
              <w:rPr>
                <w:b/>
                <w:sz w:val="20"/>
              </w:rPr>
              <w:t>Ce sont les clients qui en ont profité</w:t>
            </w:r>
          </w:p>
          <w:p w:rsidR="00FE7A28" w:rsidRDefault="00FE7A28" w:rsidP="00876E6F">
            <w:pPr>
              <w:spacing w:line="240" w:lineRule="exact"/>
              <w:rPr>
                <w:sz w:val="20"/>
                <w:szCs w:val="20"/>
              </w:rPr>
            </w:pPr>
            <w:r>
              <w:rPr>
                <w:sz w:val="20"/>
              </w:rPr>
              <w:t xml:space="preserve">Les garages de l'UPSA ont commencé l'année avec un record intermédiaire grâce à la force du franc suisse et aux remises accordées à vaste échelle. Mais Urs Wernli estime qu'il ne faut pas se laisser tromper par ces apparents beaux résultats : « Ce sont exclusivement les clients qui ont bénéficié de la baisse de prix massive des voitures et non les garagistes ». Selon Urs Wernli, les garagistes devront encore plus se positionner à l'avenir dans leur nouveau rôle de conseillers en mobilité. Le meilleur exemple en la matière </w:t>
            </w:r>
            <w:r w:rsidR="00AE455F">
              <w:rPr>
                <w:sz w:val="20"/>
              </w:rPr>
              <w:t>est constitué par</w:t>
            </w:r>
            <w:r>
              <w:rPr>
                <w:sz w:val="20"/>
              </w:rPr>
              <w:t xml:space="preserve"> les prestations axées sur les clients comme le CheckEnergieAuto qui permet à chaque automobiliste d'économiser chaque année jusqu'à CHF 400 en frais de carburant tout en faisant un geste pour l'environnement. </w:t>
            </w:r>
          </w:p>
          <w:p w:rsidR="00FE7A28" w:rsidRDefault="00FE7A28" w:rsidP="00876E6F">
            <w:pPr>
              <w:spacing w:line="240" w:lineRule="exact"/>
              <w:rPr>
                <w:sz w:val="20"/>
                <w:szCs w:val="20"/>
              </w:rPr>
            </w:pPr>
          </w:p>
          <w:p w:rsidR="00FE7A28" w:rsidRDefault="00FE7A28" w:rsidP="00876E6F">
            <w:pPr>
              <w:spacing w:line="240" w:lineRule="exact"/>
              <w:rPr>
                <w:sz w:val="20"/>
                <w:szCs w:val="20"/>
              </w:rPr>
            </w:pPr>
            <w:r>
              <w:rPr>
                <w:sz w:val="20"/>
              </w:rPr>
              <w:t xml:space="preserve">On a enregistré l'année dernière 302 000 nouvelles immatriculations (-2% par rapport à 2013). En 2014, plus de 840 000 voitures d'occasion ont également changé de propriétaire.  </w:t>
            </w:r>
          </w:p>
          <w:p w:rsidR="00FE7A28" w:rsidRDefault="00FE7A28" w:rsidP="00876E6F">
            <w:pPr>
              <w:spacing w:line="240" w:lineRule="exact"/>
              <w:rPr>
                <w:sz w:val="20"/>
                <w:szCs w:val="20"/>
              </w:rPr>
            </w:pPr>
          </w:p>
          <w:p w:rsidR="00FE7A28" w:rsidRDefault="00FE7A28" w:rsidP="00876E6F">
            <w:pPr>
              <w:pStyle w:val="fuerFragenkursiv"/>
              <w:spacing w:line="240" w:lineRule="exact"/>
              <w:rPr>
                <w:iCs w:val="0"/>
                <w:color w:val="000000"/>
                <w:sz w:val="18"/>
                <w:szCs w:val="18"/>
              </w:rPr>
            </w:pPr>
            <w:r>
              <w:rPr>
                <w:b/>
                <w:sz w:val="18"/>
              </w:rPr>
              <w:t>De plus amples informations</w:t>
            </w:r>
            <w:r>
              <w:rPr>
                <w:sz w:val="18"/>
              </w:rPr>
              <w:t xml:space="preserve"> sont disponibles auprès d'Urs Wernli, président central de l'UPSA, </w:t>
            </w:r>
            <w:r>
              <w:rPr>
                <w:sz w:val="18"/>
              </w:rPr>
              <w:br/>
              <w:t>téléphone 031 307 15 15, e-mail urs.wernli@agvs.ch</w:t>
            </w:r>
            <w:r>
              <w:rPr>
                <w:color w:val="000000"/>
                <w:sz w:val="18"/>
              </w:rPr>
              <w:t xml:space="preserve"> </w:t>
            </w:r>
          </w:p>
          <w:p w:rsidR="00FE7A28" w:rsidRDefault="00FE7A28" w:rsidP="00876E6F">
            <w:pPr>
              <w:pStyle w:val="fuerFragenkursiv"/>
              <w:spacing w:line="240" w:lineRule="exact"/>
              <w:rPr>
                <w:iCs w:val="0"/>
                <w:color w:val="000000"/>
                <w:sz w:val="18"/>
                <w:szCs w:val="18"/>
              </w:rPr>
            </w:pPr>
          </w:p>
          <w:p w:rsidR="00FE7A28" w:rsidRPr="0082121D" w:rsidRDefault="00FE7A28" w:rsidP="00876E6F">
            <w:pPr>
              <w:spacing w:line="240" w:lineRule="exact"/>
              <w:rPr>
                <w:b/>
                <w:bCs/>
                <w:i/>
                <w:sz w:val="18"/>
                <w:szCs w:val="22"/>
              </w:rPr>
            </w:pPr>
            <w:r>
              <w:rPr>
                <w:b/>
                <w:i/>
                <w:sz w:val="18"/>
              </w:rPr>
              <w:t xml:space="preserve">Texte téléchargeable sur le site </w:t>
            </w:r>
            <w:hyperlink r:id="rId7">
              <w:r>
                <w:rPr>
                  <w:rStyle w:val="Hyperlink"/>
                  <w:b/>
                  <w:i/>
                  <w:color w:val="auto"/>
                  <w:sz w:val="18"/>
                  <w:u w:val="none"/>
                </w:rPr>
                <w:t>www.agvs-upsa.ch</w:t>
              </w:r>
            </w:hyperlink>
            <w:r>
              <w:rPr>
                <w:b/>
                <w:i/>
                <w:sz w:val="18"/>
              </w:rPr>
              <w:t xml:space="preserve"> dans la rubrique « Communiqué de presse » située en bas de page</w:t>
            </w:r>
          </w:p>
        </w:tc>
      </w:tr>
    </w:tbl>
    <w:p w:rsidR="00173033" w:rsidRPr="00876E6F" w:rsidRDefault="00173033" w:rsidP="00876E6F">
      <w:pPr>
        <w:spacing w:line="240" w:lineRule="auto"/>
        <w:rPr>
          <w:sz w:val="2"/>
          <w:szCs w:val="2"/>
        </w:rPr>
      </w:pPr>
    </w:p>
    <w:sectPr w:rsidR="00173033" w:rsidRPr="00876E6F" w:rsidSect="003B03A0">
      <w:footerReference w:type="default" r:id="rId8"/>
      <w:footerReference w:type="first" r:id="rId9"/>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4A2" w:rsidRDefault="00F254A2">
      <w:r>
        <w:separator/>
      </w:r>
    </w:p>
  </w:endnote>
  <w:endnote w:type="continuationSeparator" w:id="0">
    <w:p w:rsidR="00F254A2" w:rsidRDefault="00F25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5495"/>
      <w:gridCol w:w="3577"/>
    </w:tblGrid>
    <w:tr w:rsidR="00FE69E4">
      <w:trPr>
        <w:trHeight w:val="160"/>
      </w:trPr>
      <w:tc>
        <w:tcPr>
          <w:tcW w:w="6067" w:type="dxa"/>
          <w:vAlign w:val="bottom"/>
        </w:tcPr>
        <w:p w:rsidR="00FE69E4" w:rsidRDefault="00FE69E4">
          <w:pPr>
            <w:pStyle w:val="Speicherpfad6pt"/>
          </w:pPr>
          <w:r>
            <w:t xml:space="preserve">Page </w:t>
          </w:r>
          <w:r w:rsidR="004F2EEF">
            <w:rPr>
              <w:rStyle w:val="Seitenzahl"/>
            </w:rPr>
            <w:fldChar w:fldCharType="begin"/>
          </w:r>
          <w:r>
            <w:rPr>
              <w:rStyle w:val="Seitenzahl"/>
            </w:rPr>
            <w:instrText xml:space="preserve"> PAGE </w:instrText>
          </w:r>
          <w:r w:rsidR="004F2EEF">
            <w:rPr>
              <w:rStyle w:val="Seitenzahl"/>
            </w:rPr>
            <w:fldChar w:fldCharType="separate"/>
          </w:r>
          <w:r w:rsidR="00876E6F">
            <w:rPr>
              <w:rStyle w:val="Seitenzahl"/>
              <w:noProof/>
            </w:rPr>
            <w:t>2</w:t>
          </w:r>
          <w:r w:rsidR="004F2EEF">
            <w:rPr>
              <w:rStyle w:val="Seitenzahl"/>
            </w:rPr>
            <w:fldChar w:fldCharType="end"/>
          </w:r>
          <w:r>
            <w:rPr>
              <w:rStyle w:val="Seitenzahl"/>
            </w:rPr>
            <w:t xml:space="preserve"> sur </w:t>
          </w:r>
          <w:r w:rsidR="004F2EEF">
            <w:rPr>
              <w:rStyle w:val="Seitenzahl"/>
            </w:rPr>
            <w:fldChar w:fldCharType="begin"/>
          </w:r>
          <w:r>
            <w:rPr>
              <w:rStyle w:val="Seitenzahl"/>
            </w:rPr>
            <w:instrText xml:space="preserve"> NUMPAGES </w:instrText>
          </w:r>
          <w:r w:rsidR="004F2EEF">
            <w:rPr>
              <w:rStyle w:val="Seitenzahl"/>
            </w:rPr>
            <w:fldChar w:fldCharType="separate"/>
          </w:r>
          <w:r w:rsidR="003974D4">
            <w:rPr>
              <w:rStyle w:val="Seitenzahl"/>
              <w:noProof/>
            </w:rPr>
            <w:t>1</w:t>
          </w:r>
          <w:r w:rsidR="004F2EEF">
            <w:rPr>
              <w:rStyle w:val="Seitenzahl"/>
            </w:rPr>
            <w:fldChar w:fldCharType="end"/>
          </w:r>
        </w:p>
      </w:tc>
      <w:tc>
        <w:tcPr>
          <w:tcW w:w="3969" w:type="dxa"/>
        </w:tcPr>
        <w:p w:rsidR="00FE69E4" w:rsidRDefault="00FE69E4">
          <w:pPr>
            <w:pStyle w:val="Speicherpfad6pt"/>
          </w:pPr>
        </w:p>
      </w:tc>
    </w:tr>
  </w:tbl>
  <w:p w:rsidR="00FE69E4" w:rsidRDefault="00FE69E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A7" w:rsidRDefault="009F50AC" w:rsidP="000635E0">
    <w:pPr>
      <w:pStyle w:val="Logo"/>
    </w:pPr>
    <w:r>
      <w:rPr>
        <w:noProof/>
        <w:lang w:val="de-CH" w:eastAsia="de-CH" w:bidi="ar-SA"/>
      </w:rPr>
      <w:drawing>
        <wp:anchor distT="0" distB="0" distL="114300" distR="114300" simplePos="0" relativeHeight="251663360" behindDoc="1" locked="0" layoutInCell="1" allowOverlap="1">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anchor>
      </w:drawing>
    </w:r>
    <w:r>
      <w:rPr>
        <w:noProof/>
        <w:lang w:val="de-CH" w:eastAsia="de-CH" w:bidi="ar-SA"/>
      </w:rPr>
      <w:drawing>
        <wp:anchor distT="0" distB="0" distL="114300" distR="114300" simplePos="0" relativeHeight="251662336" behindDoc="1" locked="0" layoutInCell="1" allowOverlap="1">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anchor>
      </w:drawing>
    </w:r>
  </w:p>
  <w:p w:rsidR="00D55DE8" w:rsidRDefault="00D55DE8" w:rsidP="000635E0">
    <w:pPr>
      <w:pStyle w:val="Logo"/>
    </w:pPr>
    <w:r>
      <w:rPr>
        <w:noProof/>
        <w:lang w:val="de-CH" w:eastAsia="de-CH" w:bidi="ar-SA"/>
      </w:rPr>
      <w:drawing>
        <wp:anchor distT="0" distB="0" distL="114300" distR="114300" simplePos="0" relativeHeight="251660288" behindDoc="0" locked="1" layoutInCell="1" allowOverlap="1">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4A2" w:rsidRDefault="00F254A2">
      <w:r>
        <w:separator/>
      </w:r>
    </w:p>
  </w:footnote>
  <w:footnote w:type="continuationSeparator" w:id="0">
    <w:p w:rsidR="00F254A2" w:rsidRDefault="00F25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28"/>
    <w:rsid w:val="000007C8"/>
    <w:rsid w:val="00002A9F"/>
    <w:rsid w:val="00010E0F"/>
    <w:rsid w:val="00015560"/>
    <w:rsid w:val="00022816"/>
    <w:rsid w:val="000355F0"/>
    <w:rsid w:val="00046A02"/>
    <w:rsid w:val="00055CA5"/>
    <w:rsid w:val="000635E0"/>
    <w:rsid w:val="000755AB"/>
    <w:rsid w:val="000831F2"/>
    <w:rsid w:val="00093CF1"/>
    <w:rsid w:val="00096AB7"/>
    <w:rsid w:val="000B4AD6"/>
    <w:rsid w:val="000C1713"/>
    <w:rsid w:val="000D63D8"/>
    <w:rsid w:val="000E039C"/>
    <w:rsid w:val="001048A0"/>
    <w:rsid w:val="001274AF"/>
    <w:rsid w:val="00132911"/>
    <w:rsid w:val="00135851"/>
    <w:rsid w:val="001452BE"/>
    <w:rsid w:val="00173033"/>
    <w:rsid w:val="00183330"/>
    <w:rsid w:val="00183B09"/>
    <w:rsid w:val="00184B28"/>
    <w:rsid w:val="00197938"/>
    <w:rsid w:val="001A1479"/>
    <w:rsid w:val="001C43B6"/>
    <w:rsid w:val="00202BA3"/>
    <w:rsid w:val="00220F5E"/>
    <w:rsid w:val="0024787A"/>
    <w:rsid w:val="00286679"/>
    <w:rsid w:val="00293836"/>
    <w:rsid w:val="00295062"/>
    <w:rsid w:val="002B45D4"/>
    <w:rsid w:val="002C7FA2"/>
    <w:rsid w:val="002F101B"/>
    <w:rsid w:val="00304696"/>
    <w:rsid w:val="00306831"/>
    <w:rsid w:val="003246D7"/>
    <w:rsid w:val="00327656"/>
    <w:rsid w:val="003502C9"/>
    <w:rsid w:val="003515E9"/>
    <w:rsid w:val="00367C41"/>
    <w:rsid w:val="00380BEB"/>
    <w:rsid w:val="00383EAF"/>
    <w:rsid w:val="00391446"/>
    <w:rsid w:val="003974D4"/>
    <w:rsid w:val="003A582F"/>
    <w:rsid w:val="003A5F7A"/>
    <w:rsid w:val="003B03A0"/>
    <w:rsid w:val="003B5174"/>
    <w:rsid w:val="003C6FED"/>
    <w:rsid w:val="003D1167"/>
    <w:rsid w:val="003E745C"/>
    <w:rsid w:val="003F5246"/>
    <w:rsid w:val="0041337B"/>
    <w:rsid w:val="00422E1F"/>
    <w:rsid w:val="00425F5E"/>
    <w:rsid w:val="004326B2"/>
    <w:rsid w:val="00436A6F"/>
    <w:rsid w:val="00441E37"/>
    <w:rsid w:val="00453C25"/>
    <w:rsid w:val="00462D74"/>
    <w:rsid w:val="00483C1E"/>
    <w:rsid w:val="004A5F9F"/>
    <w:rsid w:val="004B5C49"/>
    <w:rsid w:val="004D20A3"/>
    <w:rsid w:val="004E02F8"/>
    <w:rsid w:val="004F2EEF"/>
    <w:rsid w:val="00504EBA"/>
    <w:rsid w:val="00511F28"/>
    <w:rsid w:val="00520041"/>
    <w:rsid w:val="00530B13"/>
    <w:rsid w:val="00552A13"/>
    <w:rsid w:val="005677AA"/>
    <w:rsid w:val="005702AC"/>
    <w:rsid w:val="00586622"/>
    <w:rsid w:val="00593B8E"/>
    <w:rsid w:val="005B01E8"/>
    <w:rsid w:val="005C286C"/>
    <w:rsid w:val="005D1D75"/>
    <w:rsid w:val="005D4450"/>
    <w:rsid w:val="005D57F6"/>
    <w:rsid w:val="005E5089"/>
    <w:rsid w:val="006046F2"/>
    <w:rsid w:val="0062686C"/>
    <w:rsid w:val="00633410"/>
    <w:rsid w:val="00651C20"/>
    <w:rsid w:val="006628EE"/>
    <w:rsid w:val="00664423"/>
    <w:rsid w:val="00685AB3"/>
    <w:rsid w:val="00695CF6"/>
    <w:rsid w:val="006B041E"/>
    <w:rsid w:val="006B71CB"/>
    <w:rsid w:val="006C4C0B"/>
    <w:rsid w:val="006C672B"/>
    <w:rsid w:val="006D667C"/>
    <w:rsid w:val="00755BEF"/>
    <w:rsid w:val="007721A8"/>
    <w:rsid w:val="00774343"/>
    <w:rsid w:val="00774E01"/>
    <w:rsid w:val="007852CE"/>
    <w:rsid w:val="007871BA"/>
    <w:rsid w:val="00796544"/>
    <w:rsid w:val="007A79E8"/>
    <w:rsid w:val="007F243D"/>
    <w:rsid w:val="007F3F9B"/>
    <w:rsid w:val="008004DF"/>
    <w:rsid w:val="00825653"/>
    <w:rsid w:val="00831D68"/>
    <w:rsid w:val="0083447A"/>
    <w:rsid w:val="0084659E"/>
    <w:rsid w:val="00850CD5"/>
    <w:rsid w:val="0086117D"/>
    <w:rsid w:val="00876E6F"/>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A1685"/>
    <w:rsid w:val="009E4C91"/>
    <w:rsid w:val="009F50AC"/>
    <w:rsid w:val="009F6DC7"/>
    <w:rsid w:val="00A17AFC"/>
    <w:rsid w:val="00A31F7C"/>
    <w:rsid w:val="00A75BF3"/>
    <w:rsid w:val="00AA72D3"/>
    <w:rsid w:val="00AD0DA0"/>
    <w:rsid w:val="00AD5C43"/>
    <w:rsid w:val="00AE455F"/>
    <w:rsid w:val="00AF0F31"/>
    <w:rsid w:val="00AF4879"/>
    <w:rsid w:val="00B0626A"/>
    <w:rsid w:val="00B13050"/>
    <w:rsid w:val="00B377A5"/>
    <w:rsid w:val="00B44CA8"/>
    <w:rsid w:val="00B573A4"/>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A5766"/>
    <w:rsid w:val="00CB314A"/>
    <w:rsid w:val="00CC1073"/>
    <w:rsid w:val="00CC725D"/>
    <w:rsid w:val="00CD760F"/>
    <w:rsid w:val="00D07B0A"/>
    <w:rsid w:val="00D113F9"/>
    <w:rsid w:val="00D30181"/>
    <w:rsid w:val="00D34EE1"/>
    <w:rsid w:val="00D55DE8"/>
    <w:rsid w:val="00D66841"/>
    <w:rsid w:val="00D87D69"/>
    <w:rsid w:val="00D91D55"/>
    <w:rsid w:val="00D91E13"/>
    <w:rsid w:val="00D953B7"/>
    <w:rsid w:val="00D9566D"/>
    <w:rsid w:val="00DB0386"/>
    <w:rsid w:val="00DB083A"/>
    <w:rsid w:val="00DD0713"/>
    <w:rsid w:val="00DE3048"/>
    <w:rsid w:val="00DE4CE4"/>
    <w:rsid w:val="00E02830"/>
    <w:rsid w:val="00E0347E"/>
    <w:rsid w:val="00E20513"/>
    <w:rsid w:val="00E56E47"/>
    <w:rsid w:val="00E745B5"/>
    <w:rsid w:val="00EB5ED7"/>
    <w:rsid w:val="00EB6EAE"/>
    <w:rsid w:val="00EC0FA0"/>
    <w:rsid w:val="00EC47D3"/>
    <w:rsid w:val="00EC6313"/>
    <w:rsid w:val="00ED138B"/>
    <w:rsid w:val="00EE11B2"/>
    <w:rsid w:val="00EF11B1"/>
    <w:rsid w:val="00EF247A"/>
    <w:rsid w:val="00F254A2"/>
    <w:rsid w:val="00F2607D"/>
    <w:rsid w:val="00F26D7B"/>
    <w:rsid w:val="00F54168"/>
    <w:rsid w:val="00F56D71"/>
    <w:rsid w:val="00F67E70"/>
    <w:rsid w:val="00F9099A"/>
    <w:rsid w:val="00FA06A7"/>
    <w:rsid w:val="00FA23B8"/>
    <w:rsid w:val="00FA59C4"/>
    <w:rsid w:val="00FA6559"/>
    <w:rsid w:val="00FC23CA"/>
    <w:rsid w:val="00FE63C7"/>
    <w:rsid w:val="00FE69E4"/>
    <w:rsid w:val="00FE6BFB"/>
    <w:rsid w:val="00FE7A28"/>
    <w:rsid w:val="00FF11B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E7A28"/>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jc w:val="left"/>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spacing w:line="260" w:lineRule="exact"/>
      <w:jc w:val="left"/>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TextedebullesCar"/>
    <w:rsid w:val="00183B09"/>
    <w:pPr>
      <w:spacing w:line="240" w:lineRule="auto"/>
      <w:jc w:val="left"/>
    </w:pPr>
    <w:rPr>
      <w:rFonts w:ascii="Tahoma" w:hAnsi="Tahoma" w:cs="Tahoma"/>
      <w:sz w:val="16"/>
      <w:szCs w:val="16"/>
    </w:rPr>
  </w:style>
  <w:style w:type="paragraph" w:customStyle="1" w:styleId="Logo">
    <w:name w:val="Logo"/>
    <w:basedOn w:val="Standard"/>
    <w:pPr>
      <w:spacing w:line="260" w:lineRule="exact"/>
      <w:jc w:val="left"/>
    </w:pPr>
    <w:rPr>
      <w:vanish/>
    </w:rPr>
  </w:style>
  <w:style w:type="character" w:customStyle="1" w:styleId="TextedebullesCar">
    <w:name w:val="Texte de bulles Car"/>
    <w:link w:val="Sprechblasentext"/>
    <w:rsid w:val="00183B09"/>
    <w:rPr>
      <w:rFonts w:ascii="Tahoma" w:hAnsi="Tahoma" w:cs="Tahoma"/>
      <w:sz w:val="16"/>
      <w:szCs w:val="16"/>
    </w:rPr>
  </w:style>
  <w:style w:type="paragraph" w:customStyle="1" w:styleId="fuerFragenkursiv">
    <w:name w:val="fuer Fragen kursiv"/>
    <w:basedOn w:val="Standard"/>
    <w:rsid w:val="00FE7A28"/>
    <w:pPr>
      <w:jc w:val="left"/>
    </w:pPr>
    <w:rPr>
      <w:i/>
      <w:iCs/>
      <w:sz w:val="20"/>
    </w:rPr>
  </w:style>
  <w:style w:type="paragraph" w:customStyle="1" w:styleId="11ptbold">
    <w:name w:val="11 pt bold"/>
    <w:basedOn w:val="Standard"/>
    <w:rsid w:val="00FE7A28"/>
    <w:rPr>
      <w:b/>
      <w:caps/>
      <w:spacing w:val="12"/>
    </w:rPr>
  </w:style>
  <w:style w:type="paragraph" w:customStyle="1" w:styleId="Thema">
    <w:name w:val="Thema"/>
    <w:basedOn w:val="11ptbold"/>
    <w:rsid w:val="00FE7A28"/>
    <w:pPr>
      <w:spacing w:line="320" w:lineRule="exact"/>
    </w:pPr>
    <w:rPr>
      <w:caps w:val="0"/>
      <w:spacing w:val="0"/>
      <w:sz w:val="32"/>
    </w:rPr>
  </w:style>
  <w:style w:type="character" w:styleId="Hyperlink">
    <w:name w:val="Hyperlink"/>
    <w:basedOn w:val="Absatz-Standardschriftart"/>
    <w:rsid w:val="00FE7A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E7A28"/>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jc w:val="left"/>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spacing w:line="260" w:lineRule="exact"/>
      <w:jc w:val="left"/>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TextedebullesCar"/>
    <w:rsid w:val="00183B09"/>
    <w:pPr>
      <w:spacing w:line="240" w:lineRule="auto"/>
      <w:jc w:val="left"/>
    </w:pPr>
    <w:rPr>
      <w:rFonts w:ascii="Tahoma" w:hAnsi="Tahoma" w:cs="Tahoma"/>
      <w:sz w:val="16"/>
      <w:szCs w:val="16"/>
    </w:rPr>
  </w:style>
  <w:style w:type="paragraph" w:customStyle="1" w:styleId="Logo">
    <w:name w:val="Logo"/>
    <w:basedOn w:val="Standard"/>
    <w:pPr>
      <w:spacing w:line="260" w:lineRule="exact"/>
      <w:jc w:val="left"/>
    </w:pPr>
    <w:rPr>
      <w:vanish/>
    </w:rPr>
  </w:style>
  <w:style w:type="character" w:customStyle="1" w:styleId="TextedebullesCar">
    <w:name w:val="Texte de bulles Car"/>
    <w:link w:val="Sprechblasentext"/>
    <w:rsid w:val="00183B09"/>
    <w:rPr>
      <w:rFonts w:ascii="Tahoma" w:hAnsi="Tahoma" w:cs="Tahoma"/>
      <w:sz w:val="16"/>
      <w:szCs w:val="16"/>
    </w:rPr>
  </w:style>
  <w:style w:type="paragraph" w:customStyle="1" w:styleId="fuerFragenkursiv">
    <w:name w:val="fuer Fragen kursiv"/>
    <w:basedOn w:val="Standard"/>
    <w:rsid w:val="00FE7A28"/>
    <w:pPr>
      <w:jc w:val="left"/>
    </w:pPr>
    <w:rPr>
      <w:i/>
      <w:iCs/>
      <w:sz w:val="20"/>
    </w:rPr>
  </w:style>
  <w:style w:type="paragraph" w:customStyle="1" w:styleId="11ptbold">
    <w:name w:val="11 pt bold"/>
    <w:basedOn w:val="Standard"/>
    <w:rsid w:val="00FE7A28"/>
    <w:rPr>
      <w:b/>
      <w:caps/>
      <w:spacing w:val="12"/>
    </w:rPr>
  </w:style>
  <w:style w:type="paragraph" w:customStyle="1" w:styleId="Thema">
    <w:name w:val="Thema"/>
    <w:basedOn w:val="11ptbold"/>
    <w:rsid w:val="00FE7A28"/>
    <w:pPr>
      <w:spacing w:line="320" w:lineRule="exact"/>
    </w:pPr>
    <w:rPr>
      <w:caps w:val="0"/>
      <w:spacing w:val="0"/>
      <w:sz w:val="32"/>
    </w:rPr>
  </w:style>
  <w:style w:type="character" w:styleId="Hyperlink">
    <w:name w:val="Hyperlink"/>
    <w:basedOn w:val="Absatz-Standardschriftart"/>
    <w:rsid w:val="00FE7A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gvs-upsa.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Vorlagen\leeres_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leeres_Blatt.dotx</Template>
  <TotalTime>0</TotalTime>
  <Pages>1</Pages>
  <Words>487</Words>
  <Characters>2638</Characters>
  <Application>Microsoft Office Word</Application>
  <DocSecurity>0</DocSecurity>
  <Lines>21</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Adresse</vt:lpstr>
      <vt:lpstr>Adresse</vt:lpstr>
    </vt:vector>
  </TitlesOfParts>
  <Company>Victor Hotz AG</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Monique Baldinger</dc:creator>
  <cp:lastModifiedBy>Monique Baldinger</cp:lastModifiedBy>
  <cp:revision>3</cp:revision>
  <cp:lastPrinted>2015-06-09T05:41:00Z</cp:lastPrinted>
  <dcterms:created xsi:type="dcterms:W3CDTF">2015-06-09T05:41:00Z</dcterms:created>
  <dcterms:modified xsi:type="dcterms:W3CDTF">2015-06-09T05:41:00Z</dcterms:modified>
</cp:coreProperties>
</file>