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7"/>
      </w:tblGrid>
      <w:tr w:rsidR="00A72BF4" w14:paraId="73D8865A" w14:textId="77777777" w:rsidTr="00D20A18">
        <w:trPr>
          <w:cantSplit/>
          <w:trHeight w:hRule="exact" w:val="794"/>
        </w:trPr>
        <w:tc>
          <w:tcPr>
            <w:tcW w:w="8647" w:type="dxa"/>
            <w:tcBorders>
              <w:top w:val="nil"/>
              <w:left w:val="nil"/>
              <w:bottom w:val="nil"/>
              <w:right w:val="nil"/>
            </w:tcBorders>
          </w:tcPr>
          <w:p w14:paraId="035D75B5" w14:textId="77777777" w:rsidR="00B254FD" w:rsidRDefault="00A72BF4" w:rsidP="003E4217">
            <w:pPr>
              <w:pStyle w:val="11ptbold"/>
            </w:pPr>
            <w:r>
              <w:t>Medieninformation</w:t>
            </w:r>
          </w:p>
          <w:p w14:paraId="33795162" w14:textId="77777777" w:rsidR="00B254FD" w:rsidRDefault="00B254FD" w:rsidP="003E4217">
            <w:pPr>
              <w:pStyle w:val="11ptbold"/>
              <w:rPr>
                <w:b w:val="0"/>
                <w:caps w:val="0"/>
              </w:rPr>
            </w:pPr>
          </w:p>
          <w:p w14:paraId="5033F205" w14:textId="46E28BF1" w:rsidR="00A72BF4" w:rsidRPr="00B254FD" w:rsidRDefault="00B254FD" w:rsidP="003E4217">
            <w:r>
              <w:rPr>
                <w:b/>
                <w:sz w:val="20"/>
                <w:szCs w:val="20"/>
              </w:rPr>
              <w:t>Unter</w:t>
            </w:r>
            <w:r w:rsidR="003E349C">
              <w:rPr>
                <w:b/>
                <w:sz w:val="20"/>
                <w:szCs w:val="20"/>
              </w:rPr>
              <w:t>s ss</w:t>
            </w:r>
            <w:r>
              <w:rPr>
                <w:b/>
                <w:sz w:val="20"/>
                <w:szCs w:val="20"/>
              </w:rPr>
              <w:t>zeile</w:t>
            </w:r>
          </w:p>
        </w:tc>
      </w:tr>
      <w:tr w:rsidR="00A72BF4" w:rsidRPr="00B27FCD" w14:paraId="76A74092" w14:textId="77777777" w:rsidTr="00D20A18">
        <w:trPr>
          <w:cantSplit/>
          <w:trHeight w:val="320"/>
        </w:trPr>
        <w:tc>
          <w:tcPr>
            <w:tcW w:w="8647" w:type="dxa"/>
            <w:tcBorders>
              <w:top w:val="nil"/>
              <w:left w:val="nil"/>
              <w:bottom w:val="nil"/>
              <w:right w:val="nil"/>
            </w:tcBorders>
          </w:tcPr>
          <w:p w14:paraId="2845D7FF" w14:textId="0E926035" w:rsidR="00B262FE" w:rsidRPr="00AD32F7" w:rsidRDefault="003E349C" w:rsidP="003E4217">
            <w:pPr>
              <w:spacing w:line="240" w:lineRule="auto"/>
              <w:rPr>
                <w:b/>
                <w:sz w:val="20"/>
                <w:szCs w:val="20"/>
              </w:rPr>
            </w:pPr>
            <w:r>
              <w:rPr>
                <w:b/>
                <w:sz w:val="20"/>
                <w:szCs w:val="20"/>
              </w:rPr>
              <w:t>Garagisten helfen CO</w:t>
            </w:r>
            <w:r w:rsidRPr="003E349C">
              <w:rPr>
                <w:b/>
                <w:sz w:val="20"/>
                <w:szCs w:val="20"/>
                <w:vertAlign w:val="subscript"/>
              </w:rPr>
              <w:t>2</w:t>
            </w:r>
            <w:r>
              <w:rPr>
                <w:b/>
                <w:sz w:val="20"/>
                <w:szCs w:val="20"/>
              </w:rPr>
              <w:t xml:space="preserve"> sparen</w:t>
            </w:r>
          </w:p>
          <w:p w14:paraId="1A7C14ED" w14:textId="6627F6D3" w:rsidR="00B254FD" w:rsidRDefault="00B254FD" w:rsidP="00605091">
            <w:pPr>
              <w:spacing w:line="240" w:lineRule="auto"/>
              <w:rPr>
                <w:b/>
                <w:sz w:val="20"/>
                <w:szCs w:val="20"/>
              </w:rPr>
            </w:pPr>
          </w:p>
          <w:p w14:paraId="253B7FEC" w14:textId="619A1C37" w:rsidR="00E26546" w:rsidRPr="00E212B7" w:rsidRDefault="003E349C" w:rsidP="003E4217">
            <w:pPr>
              <w:spacing w:line="240" w:lineRule="auto"/>
              <w:jc w:val="left"/>
              <w:rPr>
                <w:b/>
                <w:sz w:val="32"/>
                <w:szCs w:val="32"/>
              </w:rPr>
            </w:pPr>
            <w:r w:rsidRPr="003E349C">
              <w:rPr>
                <w:b/>
                <w:sz w:val="32"/>
                <w:szCs w:val="32"/>
              </w:rPr>
              <w:t xml:space="preserve">Mit dem Auto energieeffizient in den Frühling </w:t>
            </w:r>
            <w:r>
              <w:rPr>
                <w:b/>
                <w:sz w:val="32"/>
                <w:szCs w:val="32"/>
              </w:rPr>
              <w:br/>
            </w:r>
          </w:p>
        </w:tc>
      </w:tr>
      <w:tr w:rsidR="00A72BF4" w:rsidRPr="00E502BF" w14:paraId="134A0E3A" w14:textId="77777777" w:rsidTr="00D20A18">
        <w:trPr>
          <w:trHeight w:val="340"/>
        </w:trPr>
        <w:tc>
          <w:tcPr>
            <w:tcW w:w="8647"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041E78" w:rsidRPr="00E502BF" w14:paraId="0654A94F" w14:textId="77777777" w:rsidTr="005A7B99">
              <w:trPr>
                <w:trHeight w:val="340"/>
              </w:trPr>
              <w:tc>
                <w:tcPr>
                  <w:tcW w:w="8505" w:type="dxa"/>
                </w:tcPr>
                <w:p w14:paraId="0F9B0AF3" w14:textId="157981E4" w:rsidR="00050F00" w:rsidRPr="00DC206C" w:rsidRDefault="00605091" w:rsidP="00605091">
                  <w:pPr>
                    <w:spacing w:line="240" w:lineRule="auto"/>
                    <w:rPr>
                      <w:b/>
                      <w:i/>
                      <w:sz w:val="19"/>
                      <w:szCs w:val="19"/>
                    </w:rPr>
                  </w:pPr>
                  <w:r w:rsidRPr="00DC206C">
                    <w:rPr>
                      <w:b/>
                      <w:i/>
                      <w:sz w:val="19"/>
                      <w:szCs w:val="19"/>
                    </w:rPr>
                    <w:t xml:space="preserve">Bern, </w:t>
                  </w:r>
                  <w:r w:rsidR="00166C4E">
                    <w:rPr>
                      <w:b/>
                      <w:i/>
                      <w:sz w:val="19"/>
                      <w:szCs w:val="19"/>
                    </w:rPr>
                    <w:t>17</w:t>
                  </w:r>
                  <w:r w:rsidR="003E349C">
                    <w:rPr>
                      <w:b/>
                      <w:i/>
                      <w:sz w:val="19"/>
                      <w:szCs w:val="19"/>
                    </w:rPr>
                    <w:t>. März 2022</w:t>
                  </w:r>
                  <w:r w:rsidRPr="00AD32F7">
                    <w:rPr>
                      <w:b/>
                      <w:i/>
                      <w:sz w:val="19"/>
                      <w:szCs w:val="19"/>
                    </w:rPr>
                    <w:t xml:space="preserve"> </w:t>
                  </w:r>
                  <w:r w:rsidRPr="00DC206C">
                    <w:rPr>
                      <w:b/>
                      <w:iCs/>
                      <w:sz w:val="19"/>
                      <w:szCs w:val="19"/>
                    </w:rPr>
                    <w:t xml:space="preserve">– </w:t>
                  </w:r>
                  <w:r w:rsidR="003E349C" w:rsidRPr="003E349C">
                    <w:rPr>
                      <w:b/>
                      <w:iCs/>
                      <w:sz w:val="19"/>
                      <w:szCs w:val="19"/>
                    </w:rPr>
                    <w:t>Russlands Krieg gegen die Ukraine treibt die Benzin</w:t>
                  </w:r>
                  <w:r w:rsidR="00E51D2F">
                    <w:rPr>
                      <w:b/>
                      <w:iCs/>
                      <w:sz w:val="19"/>
                      <w:szCs w:val="19"/>
                    </w:rPr>
                    <w:t>- und Diesel</w:t>
                  </w:r>
                  <w:r w:rsidR="003E349C" w:rsidRPr="003E349C">
                    <w:rPr>
                      <w:b/>
                      <w:iCs/>
                      <w:sz w:val="19"/>
                      <w:szCs w:val="19"/>
                    </w:rPr>
                    <w:t>preise auf ein Rekordniveau. Mit einfachen Massnahmen lässt sich der Energieverbrauch von Fahrzeugen reduzieren – zugunsten des eigenen Portemonnaies und der Umwelt. Die Garagisten des Auto Gewerbe Verband Schweiz (AGVS) zeigen den Kunden überraschendes Sparpotenzial auf.</w:t>
                  </w:r>
                </w:p>
                <w:p w14:paraId="096517F4" w14:textId="227B0A7D" w:rsidR="00041E78" w:rsidRPr="00B254FD" w:rsidRDefault="00041E78" w:rsidP="00605091">
                  <w:pPr>
                    <w:spacing w:line="240" w:lineRule="auto"/>
                    <w:rPr>
                      <w:b/>
                      <w:sz w:val="19"/>
                      <w:szCs w:val="19"/>
                    </w:rPr>
                  </w:pPr>
                </w:p>
              </w:tc>
            </w:tr>
            <w:tr w:rsidR="00041E78" w:rsidRPr="00E502BF" w14:paraId="57A70B80" w14:textId="77777777" w:rsidTr="005A7B99">
              <w:trPr>
                <w:trHeight w:val="709"/>
              </w:trPr>
              <w:tc>
                <w:tcPr>
                  <w:tcW w:w="8505" w:type="dxa"/>
                </w:tcPr>
                <w:p w14:paraId="01B721A8" w14:textId="12DEC410" w:rsidR="003E349C" w:rsidRDefault="003E349C" w:rsidP="003E349C">
                  <w:pPr>
                    <w:spacing w:line="240" w:lineRule="auto"/>
                    <w:rPr>
                      <w:sz w:val="19"/>
                      <w:szCs w:val="19"/>
                    </w:rPr>
                  </w:pPr>
                  <w:bookmarkStart w:id="0" w:name="_Hlk80782268"/>
                  <w:r w:rsidRPr="003E349C">
                    <w:rPr>
                      <w:sz w:val="19"/>
                      <w:szCs w:val="19"/>
                    </w:rPr>
                    <w:t>Ein regelmässiger Check des eigenen Autos beim Garagisten des Vertrauens steigert das Sicherheitsgefühl unterwegs. Im Rahmen der Wartung kann das Fahrzeug ausserdem</w:t>
                  </w:r>
                  <w:r w:rsidR="00E51D2F">
                    <w:rPr>
                      <w:sz w:val="19"/>
                      <w:szCs w:val="19"/>
                    </w:rPr>
                    <w:t xml:space="preserve"> auch</w:t>
                  </w:r>
                  <w:r w:rsidRPr="003E349C">
                    <w:rPr>
                      <w:sz w:val="19"/>
                      <w:szCs w:val="19"/>
                    </w:rPr>
                    <w:t xml:space="preserve"> auf die optimale Energieeffizienz eingestellt werden. Heute sind etliche Garagen im Bereich Umwelt- und Qualitätsmanagement zertifiziert und erfüllen damit noch strengere Vorlagen als vom Gesetzgeber gefordert. «Eine regelmässige Wartung </w:t>
                  </w:r>
                  <w:r w:rsidR="00DC08F7">
                    <w:rPr>
                      <w:sz w:val="19"/>
                      <w:szCs w:val="19"/>
                    </w:rPr>
                    <w:t>kann den Treibstoffverbrauch um einige</w:t>
                  </w:r>
                  <w:r w:rsidRPr="003E349C">
                    <w:rPr>
                      <w:sz w:val="19"/>
                      <w:szCs w:val="19"/>
                    </w:rPr>
                    <w:t xml:space="preserve"> Prozent</w:t>
                  </w:r>
                  <w:r w:rsidR="00DC08F7">
                    <w:rPr>
                      <w:sz w:val="19"/>
                      <w:szCs w:val="19"/>
                    </w:rPr>
                    <w:t xml:space="preserve"> verbessern</w:t>
                  </w:r>
                  <w:r w:rsidRPr="003E349C">
                    <w:rPr>
                      <w:sz w:val="19"/>
                      <w:szCs w:val="19"/>
                    </w:rPr>
                    <w:t xml:space="preserve">», erklärt Markus Peter, beim AGVS verantwortlich für Technik &amp; Umwelt. </w:t>
                  </w:r>
                </w:p>
                <w:p w14:paraId="41DE3AB0" w14:textId="77777777" w:rsidR="003E349C" w:rsidRDefault="003E349C" w:rsidP="003E349C">
                  <w:pPr>
                    <w:spacing w:line="240" w:lineRule="auto"/>
                    <w:rPr>
                      <w:sz w:val="19"/>
                      <w:szCs w:val="19"/>
                    </w:rPr>
                  </w:pPr>
                </w:p>
                <w:p w14:paraId="11356A25" w14:textId="2CE2721D" w:rsidR="003E349C" w:rsidRDefault="003E349C" w:rsidP="003E349C">
                  <w:pPr>
                    <w:spacing w:line="240" w:lineRule="auto"/>
                    <w:rPr>
                      <w:sz w:val="19"/>
                      <w:szCs w:val="19"/>
                    </w:rPr>
                  </w:pPr>
                  <w:r w:rsidRPr="003E349C">
                    <w:rPr>
                      <w:sz w:val="19"/>
                      <w:szCs w:val="19"/>
                    </w:rPr>
                    <w:t>Beim Service oder Reifenwechsel kann zudem ein Auto</w:t>
                  </w:r>
                  <w:r w:rsidR="00DC08F7">
                    <w:rPr>
                      <w:sz w:val="19"/>
                      <w:szCs w:val="19"/>
                    </w:rPr>
                    <w:t>E</w:t>
                  </w:r>
                  <w:r w:rsidRPr="003E349C">
                    <w:rPr>
                      <w:sz w:val="19"/>
                      <w:szCs w:val="19"/>
                    </w:rPr>
                    <w:t>nergie</w:t>
                  </w:r>
                  <w:r w:rsidR="00DC08F7">
                    <w:rPr>
                      <w:sz w:val="19"/>
                      <w:szCs w:val="19"/>
                    </w:rPr>
                    <w:t>C</w:t>
                  </w:r>
                  <w:r w:rsidRPr="003E349C">
                    <w:rPr>
                      <w:sz w:val="19"/>
                      <w:szCs w:val="19"/>
                    </w:rPr>
                    <w:t xml:space="preserve">heck durchgeführt werden, bei dem ein Sparpotenzial von bis zu 20 Prozent besteht. </w:t>
                  </w:r>
                  <w:r w:rsidR="00DC08F7">
                    <w:rPr>
                      <w:sz w:val="19"/>
                      <w:szCs w:val="19"/>
                    </w:rPr>
                    <w:t>Dazu tragen sowohl technische Massnahmen als auch das Fahrverhalten bei. So kann</w:t>
                  </w:r>
                  <w:r w:rsidRPr="003E349C">
                    <w:rPr>
                      <w:sz w:val="19"/>
                      <w:szCs w:val="19"/>
                    </w:rPr>
                    <w:t xml:space="preserve"> das eigene Portemonnaie gerade</w:t>
                  </w:r>
                  <w:r w:rsidR="00E51D2F">
                    <w:rPr>
                      <w:sz w:val="19"/>
                      <w:szCs w:val="19"/>
                    </w:rPr>
                    <w:t xml:space="preserve"> </w:t>
                  </w:r>
                  <w:r w:rsidRPr="003E349C">
                    <w:rPr>
                      <w:sz w:val="19"/>
                      <w:szCs w:val="19"/>
                    </w:rPr>
                    <w:t xml:space="preserve">in Anbetracht der aktuellen </w:t>
                  </w:r>
                  <w:r w:rsidR="00DC08F7">
                    <w:rPr>
                      <w:sz w:val="19"/>
                      <w:szCs w:val="19"/>
                    </w:rPr>
                    <w:t>Treibstoff</w:t>
                  </w:r>
                  <w:r w:rsidR="00DC08F7" w:rsidRPr="003E349C">
                    <w:rPr>
                      <w:sz w:val="19"/>
                      <w:szCs w:val="19"/>
                    </w:rPr>
                    <w:t xml:space="preserve">preise </w:t>
                  </w:r>
                  <w:r w:rsidRPr="003E349C">
                    <w:rPr>
                      <w:sz w:val="19"/>
                      <w:szCs w:val="19"/>
                    </w:rPr>
                    <w:t>wohltuend</w:t>
                  </w:r>
                  <w:r w:rsidR="00DC08F7">
                    <w:rPr>
                      <w:sz w:val="19"/>
                      <w:szCs w:val="19"/>
                    </w:rPr>
                    <w:t xml:space="preserve"> entlastet werden</w:t>
                  </w:r>
                  <w:r w:rsidRPr="003E349C">
                    <w:rPr>
                      <w:sz w:val="19"/>
                      <w:szCs w:val="19"/>
                    </w:rPr>
                    <w:t>.</w:t>
                  </w:r>
                  <w:r>
                    <w:rPr>
                      <w:sz w:val="19"/>
                      <w:szCs w:val="19"/>
                    </w:rPr>
                    <w:t xml:space="preserve"> </w:t>
                  </w:r>
                  <w:r w:rsidRPr="003E349C">
                    <w:rPr>
                      <w:sz w:val="19"/>
                      <w:szCs w:val="19"/>
                    </w:rPr>
                    <w:t>Der Auto</w:t>
                  </w:r>
                  <w:r w:rsidR="00DC08F7">
                    <w:rPr>
                      <w:sz w:val="19"/>
                      <w:szCs w:val="19"/>
                    </w:rPr>
                    <w:t>E</w:t>
                  </w:r>
                  <w:r w:rsidRPr="003E349C">
                    <w:rPr>
                      <w:sz w:val="19"/>
                      <w:szCs w:val="19"/>
                    </w:rPr>
                    <w:t>nergie</w:t>
                  </w:r>
                  <w:r w:rsidR="00DC08F7">
                    <w:rPr>
                      <w:sz w:val="19"/>
                      <w:szCs w:val="19"/>
                    </w:rPr>
                    <w:t>C</w:t>
                  </w:r>
                  <w:r w:rsidRPr="003E349C">
                    <w:rPr>
                      <w:sz w:val="19"/>
                      <w:szCs w:val="19"/>
                    </w:rPr>
                    <w:t>heck wird vom Bundesamt für Energie unterstützt und dauert für den Fahrzeugbesitzer inklusive persönlichem Beratungsgespräch mit dem Garagisten rund eine halbe Stunde. Das grösste Einsparpotenzial besteht in der Regel rund um den Reifen. Während des Checks wird der Druck des Reifens etwas erhöht, um den Rollwiderstand zu verringern. «</w:t>
                  </w:r>
                  <w:r w:rsidR="00DC08F7">
                    <w:rPr>
                      <w:sz w:val="19"/>
                      <w:szCs w:val="19"/>
                    </w:rPr>
                    <w:t>Dies hat keine negativen Auswirkungen auf die Fahrsicherheit, sondern zeigt sich höchstens in einem geringfügig geänderten Federungskomfort</w:t>
                  </w:r>
                  <w:r w:rsidRPr="003E349C">
                    <w:rPr>
                      <w:sz w:val="19"/>
                      <w:szCs w:val="19"/>
                    </w:rPr>
                    <w:t xml:space="preserve">», führt Markus Peter aus. </w:t>
                  </w:r>
                  <w:r w:rsidR="00DC08F7">
                    <w:rPr>
                      <w:sz w:val="19"/>
                      <w:szCs w:val="19"/>
                    </w:rPr>
                    <w:t>Wer vor dem Ersatz des Reifensatzes steht, kann dabei auf moderne Reifen mit besonders geringem Rollwiderstand zugreifen. Anhaltspunkte dazu liefern die Reifenetikette oder die Reifentests des TCS.</w:t>
                  </w:r>
                  <w:r w:rsidRPr="003E349C">
                    <w:rPr>
                      <w:sz w:val="19"/>
                      <w:szCs w:val="19"/>
                    </w:rPr>
                    <w:t xml:space="preserve"> </w:t>
                  </w:r>
                </w:p>
                <w:p w14:paraId="499EA311" w14:textId="77777777" w:rsidR="003E349C" w:rsidRPr="003E349C" w:rsidRDefault="003E349C" w:rsidP="003E349C">
                  <w:pPr>
                    <w:spacing w:line="240" w:lineRule="auto"/>
                    <w:rPr>
                      <w:sz w:val="19"/>
                      <w:szCs w:val="19"/>
                    </w:rPr>
                  </w:pPr>
                </w:p>
                <w:p w14:paraId="03170112" w14:textId="78D15030" w:rsidR="003E349C" w:rsidRPr="003E349C" w:rsidRDefault="00CB18E6" w:rsidP="003E349C">
                  <w:pPr>
                    <w:spacing w:line="240" w:lineRule="auto"/>
                    <w:rPr>
                      <w:b/>
                      <w:bCs/>
                      <w:sz w:val="19"/>
                      <w:szCs w:val="19"/>
                    </w:rPr>
                  </w:pPr>
                  <w:r>
                    <w:rPr>
                      <w:b/>
                      <w:bCs/>
                      <w:sz w:val="19"/>
                      <w:szCs w:val="19"/>
                    </w:rPr>
                    <w:t>Sparsamer Umgang mit der Klimaanlage</w:t>
                  </w:r>
                </w:p>
                <w:p w14:paraId="4935DA51" w14:textId="359387CF" w:rsidR="003E349C" w:rsidRDefault="003E349C" w:rsidP="003E349C">
                  <w:pPr>
                    <w:spacing w:line="240" w:lineRule="auto"/>
                    <w:rPr>
                      <w:sz w:val="19"/>
                      <w:szCs w:val="19"/>
                    </w:rPr>
                  </w:pPr>
                  <w:r w:rsidRPr="003E349C">
                    <w:rPr>
                      <w:sz w:val="19"/>
                      <w:szCs w:val="19"/>
                    </w:rPr>
                    <w:t>«Finanziell stärker ins Gewicht als viele Kunden erwarten</w:t>
                  </w:r>
                  <w:r w:rsidR="00E51D2F">
                    <w:rPr>
                      <w:sz w:val="19"/>
                      <w:szCs w:val="19"/>
                    </w:rPr>
                    <w:t>,</w:t>
                  </w:r>
                  <w:r w:rsidRPr="003E349C">
                    <w:rPr>
                      <w:sz w:val="19"/>
                      <w:szCs w:val="19"/>
                    </w:rPr>
                    <w:t xml:space="preserve"> fällt der sparsame Einsatz der Klimaanlage», sagt Markus Peter. Vor allem im Automatik-Modus verbraucht sie viel Energie</w:t>
                  </w:r>
                  <w:r w:rsidR="00F670EF">
                    <w:rPr>
                      <w:sz w:val="19"/>
                      <w:szCs w:val="19"/>
                    </w:rPr>
                    <w:t xml:space="preserve">, da die einströmende Luft auch bei </w:t>
                  </w:r>
                  <w:r w:rsidR="00C754B3">
                    <w:rPr>
                      <w:sz w:val="19"/>
                      <w:szCs w:val="19"/>
                    </w:rPr>
                    <w:t>milden</w:t>
                  </w:r>
                  <w:r w:rsidR="00F670EF">
                    <w:rPr>
                      <w:sz w:val="19"/>
                      <w:szCs w:val="19"/>
                    </w:rPr>
                    <w:t xml:space="preserve"> Temperaturen permanent gekühlt und danach auf die gewünschte Innenraumtemperatur erwärmt wird. </w:t>
                  </w:r>
                  <w:r w:rsidR="00C754B3">
                    <w:rPr>
                      <w:sz w:val="19"/>
                      <w:szCs w:val="19"/>
                    </w:rPr>
                    <w:t>Dank</w:t>
                  </w:r>
                  <w:r w:rsidR="00F670EF">
                    <w:rPr>
                      <w:sz w:val="19"/>
                      <w:szCs w:val="19"/>
                    </w:rPr>
                    <w:t xml:space="preserve"> eine</w:t>
                  </w:r>
                  <w:r w:rsidR="00C754B3">
                    <w:rPr>
                      <w:sz w:val="19"/>
                      <w:szCs w:val="19"/>
                    </w:rPr>
                    <w:t>s</w:t>
                  </w:r>
                  <w:r w:rsidR="00F670EF">
                    <w:rPr>
                      <w:sz w:val="19"/>
                      <w:szCs w:val="19"/>
                    </w:rPr>
                    <w:t xml:space="preserve"> gezielten Einsatz</w:t>
                  </w:r>
                  <w:r w:rsidR="00C754B3">
                    <w:rPr>
                      <w:sz w:val="19"/>
                      <w:szCs w:val="19"/>
                    </w:rPr>
                    <w:t>es</w:t>
                  </w:r>
                  <w:r w:rsidR="00F670EF">
                    <w:rPr>
                      <w:sz w:val="19"/>
                      <w:szCs w:val="19"/>
                    </w:rPr>
                    <w:t xml:space="preserve"> der Klimaanlage bei Aussentemperaturen </w:t>
                  </w:r>
                  <w:r w:rsidR="00C754B3">
                    <w:rPr>
                      <w:sz w:val="19"/>
                      <w:szCs w:val="19"/>
                    </w:rPr>
                    <w:t xml:space="preserve">ab 18 Grad </w:t>
                  </w:r>
                  <w:r w:rsidR="00F670EF">
                    <w:rPr>
                      <w:sz w:val="19"/>
                      <w:szCs w:val="19"/>
                    </w:rPr>
                    <w:t xml:space="preserve">oder beschlagenen Scheiben </w:t>
                  </w:r>
                  <w:r w:rsidR="00C754B3">
                    <w:rPr>
                      <w:sz w:val="19"/>
                      <w:szCs w:val="19"/>
                    </w:rPr>
                    <w:t>können bei den aktuellen Treibstoffpreisen um die 100 Franken pro Jahr gespart werden</w:t>
                  </w:r>
                  <w:r w:rsidR="00F670EF">
                    <w:rPr>
                      <w:sz w:val="19"/>
                      <w:szCs w:val="19"/>
                    </w:rPr>
                    <w:t xml:space="preserve"> </w:t>
                  </w:r>
                </w:p>
                <w:p w14:paraId="41F930C3" w14:textId="77777777" w:rsidR="003E349C" w:rsidRPr="003E349C" w:rsidRDefault="003E349C" w:rsidP="003E349C">
                  <w:pPr>
                    <w:spacing w:line="240" w:lineRule="auto"/>
                    <w:rPr>
                      <w:sz w:val="19"/>
                      <w:szCs w:val="19"/>
                    </w:rPr>
                  </w:pPr>
                </w:p>
                <w:p w14:paraId="32053D34" w14:textId="1CE30347" w:rsidR="003E349C" w:rsidRDefault="003E349C" w:rsidP="003E349C">
                  <w:pPr>
                    <w:spacing w:line="240" w:lineRule="auto"/>
                    <w:rPr>
                      <w:sz w:val="19"/>
                      <w:szCs w:val="19"/>
                    </w:rPr>
                  </w:pPr>
                  <w:r w:rsidRPr="003E349C">
                    <w:rPr>
                      <w:sz w:val="19"/>
                      <w:szCs w:val="19"/>
                    </w:rPr>
                    <w:t xml:space="preserve"> </w:t>
                  </w:r>
                  <w:r w:rsidR="00C754B3">
                    <w:rPr>
                      <w:sz w:val="19"/>
                      <w:szCs w:val="19"/>
                    </w:rPr>
                    <w:t xml:space="preserve">Zusätzlich ermöglicht </w:t>
                  </w:r>
                  <w:r w:rsidRPr="003E349C">
                    <w:rPr>
                      <w:sz w:val="19"/>
                      <w:szCs w:val="19"/>
                    </w:rPr>
                    <w:t xml:space="preserve">die Verwendung von LED-Tagfahrlicht </w:t>
                  </w:r>
                  <w:r w:rsidR="00C754B3">
                    <w:rPr>
                      <w:sz w:val="19"/>
                      <w:szCs w:val="19"/>
                    </w:rPr>
                    <w:t>anstelle des Abblendlichtes Einsparungen von rund 50 Franken im Jahr</w:t>
                  </w:r>
                  <w:r w:rsidRPr="003E349C">
                    <w:rPr>
                      <w:sz w:val="19"/>
                      <w:szCs w:val="19"/>
                    </w:rPr>
                    <w:t xml:space="preserve">. Und gerade im Hinblick auf den Frühling mitsamt den verlockenden Wochenendausflügen gilt es, unnötiges Gepäck zu vermeiden. «Weniger Gepäck ist gleichbedeutend mit einem geringeren Fahrzeuggewicht, wodurch der Energieverbrauch ebenfalls sinkt.» </w:t>
                  </w:r>
                </w:p>
                <w:p w14:paraId="4E5191F3" w14:textId="77777777" w:rsidR="003E349C" w:rsidRPr="003E349C" w:rsidRDefault="003E349C" w:rsidP="003E349C">
                  <w:pPr>
                    <w:spacing w:line="240" w:lineRule="auto"/>
                    <w:rPr>
                      <w:sz w:val="19"/>
                      <w:szCs w:val="19"/>
                    </w:rPr>
                  </w:pPr>
                </w:p>
                <w:p w14:paraId="77DC0B12" w14:textId="33417F0F" w:rsidR="00EC41DB" w:rsidRPr="00153693" w:rsidRDefault="003E349C" w:rsidP="003E349C">
                  <w:pPr>
                    <w:spacing w:line="240" w:lineRule="auto"/>
                    <w:rPr>
                      <w:sz w:val="19"/>
                      <w:szCs w:val="19"/>
                    </w:rPr>
                  </w:pPr>
                  <w:r w:rsidRPr="003E349C">
                    <w:rPr>
                      <w:sz w:val="19"/>
                      <w:szCs w:val="19"/>
                    </w:rPr>
                    <w:t>Die Autoindustrie arbeitet kontinuierlich daran, den durchschnittlichen Treibstoffverbrauch zu senken. Der Garagist ist dabei längst nicht mehr nur für den Verkauf und die Wartung von Fahrzeugen zuständig. Er fungiert immer stärker auch als Mobilitätsberater und CO</w:t>
                  </w:r>
                  <w:r w:rsidRPr="00CB18E6">
                    <w:rPr>
                      <w:sz w:val="19"/>
                      <w:szCs w:val="19"/>
                      <w:vertAlign w:val="subscript"/>
                    </w:rPr>
                    <w:t>2</w:t>
                  </w:r>
                  <w:r w:rsidRPr="003E349C">
                    <w:rPr>
                      <w:sz w:val="19"/>
                      <w:szCs w:val="19"/>
                    </w:rPr>
                    <w:t xml:space="preserve">-Optimierer. </w:t>
                  </w:r>
                </w:p>
                <w:bookmarkEnd w:id="0"/>
                <w:p w14:paraId="2228D5E4" w14:textId="77777777" w:rsidR="00605091" w:rsidRPr="00153693" w:rsidRDefault="00605091" w:rsidP="00605091">
                  <w:pPr>
                    <w:spacing w:line="240" w:lineRule="auto"/>
                    <w:rPr>
                      <w:sz w:val="19"/>
                      <w:szCs w:val="19"/>
                    </w:rPr>
                  </w:pPr>
                </w:p>
                <w:p w14:paraId="7B9BD0FF" w14:textId="23ADAECA" w:rsidR="00887883" w:rsidRDefault="00887883" w:rsidP="00EC41DB">
                  <w:pPr>
                    <w:spacing w:line="240" w:lineRule="auto"/>
                    <w:rPr>
                      <w:sz w:val="19"/>
                      <w:szCs w:val="19"/>
                    </w:rPr>
                  </w:pPr>
                </w:p>
                <w:p w14:paraId="4E6EAC97" w14:textId="05D047B3" w:rsidR="009A3703" w:rsidRPr="00EC41DB" w:rsidRDefault="009A3703" w:rsidP="00EC41DB">
                  <w:pPr>
                    <w:spacing w:line="240" w:lineRule="auto"/>
                    <w:rPr>
                      <w:b/>
                      <w:bCs/>
                      <w:sz w:val="19"/>
                      <w:szCs w:val="19"/>
                    </w:rPr>
                  </w:pPr>
                  <w:r>
                    <w:rPr>
                      <w:sz w:val="19"/>
                      <w:szCs w:val="19"/>
                    </w:rPr>
                    <w:t xml:space="preserve">Bildlegende: </w:t>
                  </w:r>
                  <w:r w:rsidR="00C754B3">
                    <w:rPr>
                      <w:sz w:val="19"/>
                      <w:szCs w:val="19"/>
                    </w:rPr>
                    <w:t>Die AGVS-Garagisten sind die richtigen Ansprechpartner, wenn es um die Optimierung des Treibstoffverbrauchs geht</w:t>
                  </w:r>
                  <w:r w:rsidR="00CB18E6" w:rsidRPr="00CB18E6">
                    <w:rPr>
                      <w:sz w:val="19"/>
                      <w:szCs w:val="19"/>
                    </w:rPr>
                    <w:t>. Foto: AGVS-Medien</w:t>
                  </w:r>
                  <w:r w:rsidR="0095199C" w:rsidRPr="0095199C">
                    <w:rPr>
                      <w:sz w:val="19"/>
                      <w:szCs w:val="19"/>
                    </w:rPr>
                    <w:t xml:space="preserve">. </w:t>
                  </w:r>
                </w:p>
                <w:p w14:paraId="6C842580" w14:textId="7144A135" w:rsidR="00B262FE" w:rsidRDefault="00B262FE" w:rsidP="003E4217">
                  <w:pPr>
                    <w:spacing w:line="276" w:lineRule="auto"/>
                    <w:rPr>
                      <w:rFonts w:cs="Arial"/>
                      <w:color w:val="000000"/>
                      <w:sz w:val="20"/>
                      <w:szCs w:val="20"/>
                    </w:rPr>
                  </w:pPr>
                </w:p>
                <w:p w14:paraId="70E96A55" w14:textId="45A1374A" w:rsidR="00CB18E6" w:rsidRDefault="00CB18E6" w:rsidP="003E4217">
                  <w:pPr>
                    <w:spacing w:line="276" w:lineRule="auto"/>
                    <w:rPr>
                      <w:rFonts w:cs="Arial"/>
                      <w:color w:val="000000"/>
                      <w:sz w:val="20"/>
                      <w:szCs w:val="20"/>
                    </w:rPr>
                  </w:pPr>
                </w:p>
                <w:p w14:paraId="54D2E7D3" w14:textId="3A14709B" w:rsidR="00CB18E6" w:rsidRDefault="00CB18E6" w:rsidP="003E4217">
                  <w:pPr>
                    <w:spacing w:line="276" w:lineRule="auto"/>
                    <w:rPr>
                      <w:rFonts w:cs="Arial"/>
                      <w:color w:val="000000"/>
                      <w:sz w:val="20"/>
                      <w:szCs w:val="20"/>
                    </w:rPr>
                  </w:pPr>
                </w:p>
                <w:p w14:paraId="3D30B3D0" w14:textId="77777777" w:rsidR="00CB18E6" w:rsidRPr="00E502BF" w:rsidRDefault="00CB18E6" w:rsidP="003E4217">
                  <w:pPr>
                    <w:spacing w:line="276" w:lineRule="auto"/>
                    <w:rPr>
                      <w:rFonts w:cs="Arial"/>
                      <w:color w:val="000000"/>
                      <w:sz w:val="20"/>
                      <w:szCs w:val="20"/>
                    </w:rPr>
                  </w:pPr>
                </w:p>
                <w:p w14:paraId="6C310B20" w14:textId="77777777" w:rsidR="00377004" w:rsidRDefault="00377004" w:rsidP="00377004">
                  <w:pPr>
                    <w:pStyle w:val="fuerFragenkursiv"/>
                    <w:spacing w:line="240" w:lineRule="auto"/>
                    <w:ind w:right="-114"/>
                    <w:rPr>
                      <w:sz w:val="16"/>
                      <w:szCs w:val="16"/>
                    </w:rPr>
                  </w:pPr>
                  <w:r w:rsidRPr="004945FC">
                    <w:rPr>
                      <w:b/>
                      <w:sz w:val="16"/>
                      <w:szCs w:val="16"/>
                    </w:rPr>
                    <w:t>Weitere Informationen</w:t>
                  </w:r>
                  <w:r w:rsidRPr="004945FC">
                    <w:rPr>
                      <w:sz w:val="16"/>
                      <w:szCs w:val="16"/>
                    </w:rPr>
                    <w:t xml:space="preserve"> erhalten Sie von </w:t>
                  </w:r>
                  <w:r w:rsidRPr="001A168F">
                    <w:rPr>
                      <w:sz w:val="16"/>
                      <w:szCs w:val="16"/>
                    </w:rPr>
                    <w:t xml:space="preserve">Markus Peter, AGVS Technik &amp; Umwelt, Telefon 031 307 15 29, E-Mail </w:t>
                  </w:r>
                  <w:hyperlink r:id="rId8" w:history="1">
                    <w:r w:rsidRPr="0059429E">
                      <w:rPr>
                        <w:rStyle w:val="Hyperlink"/>
                        <w:sz w:val="16"/>
                        <w:szCs w:val="16"/>
                      </w:rPr>
                      <w:t>markus.peter@agvs-upsa.ch</w:t>
                    </w:r>
                  </w:hyperlink>
                  <w:r w:rsidRPr="001A168F">
                    <w:rPr>
                      <w:sz w:val="16"/>
                      <w:szCs w:val="16"/>
                    </w:rPr>
                    <w:t>.</w:t>
                  </w:r>
                </w:p>
                <w:p w14:paraId="3084CB5A" w14:textId="77777777" w:rsidR="00377004" w:rsidRPr="000C1591" w:rsidRDefault="00377004" w:rsidP="00377004">
                  <w:pPr>
                    <w:pStyle w:val="fuerFragenkursiv"/>
                    <w:spacing w:line="240" w:lineRule="auto"/>
                    <w:ind w:right="-114"/>
                    <w:rPr>
                      <w:sz w:val="16"/>
                      <w:szCs w:val="16"/>
                    </w:rPr>
                  </w:pPr>
                  <w:r w:rsidRPr="000C1591">
                    <w:rPr>
                      <w:b/>
                      <w:sz w:val="16"/>
                      <w:szCs w:val="16"/>
                    </w:rPr>
                    <w:t>Koordination:</w:t>
                  </w:r>
                  <w:r w:rsidRPr="000C1591">
                    <w:rPr>
                      <w:sz w:val="16"/>
                      <w:szCs w:val="16"/>
                    </w:rPr>
                    <w:t xml:space="preserve"> Serina Danz, Kommunikation &amp; Medien AGVS, Telefon 031 307 15 43, E-Mail serina.danz@agvs-upsa.ch.</w:t>
                  </w:r>
                </w:p>
                <w:p w14:paraId="1A51530E" w14:textId="77777777" w:rsidR="00B254FD" w:rsidRPr="00B254FD" w:rsidRDefault="00B254FD" w:rsidP="003E4217">
                  <w:pPr>
                    <w:spacing w:line="240" w:lineRule="auto"/>
                    <w:jc w:val="left"/>
                    <w:rPr>
                      <w:i/>
                      <w:color w:val="000000"/>
                      <w:sz w:val="18"/>
                      <w:szCs w:val="18"/>
                    </w:rPr>
                  </w:pPr>
                  <w:bookmarkStart w:id="1" w:name="OLE_LINK1"/>
                  <w:bookmarkStart w:id="2" w:name="OLE_LINK2"/>
                </w:p>
                <w:p w14:paraId="3CEBFD3A" w14:textId="77777777" w:rsidR="00B254FD" w:rsidRPr="00B254FD" w:rsidRDefault="00B254FD" w:rsidP="003E4217">
                  <w:pPr>
                    <w:spacing w:line="220" w:lineRule="atLeast"/>
                    <w:jc w:val="left"/>
                    <w:rPr>
                      <w:rFonts w:cs="Arial"/>
                      <w:b/>
                      <w:i/>
                      <w:iCs/>
                      <w:sz w:val="18"/>
                      <w:szCs w:val="18"/>
                    </w:rPr>
                  </w:pPr>
                  <w:r w:rsidRPr="00B254FD">
                    <w:rPr>
                      <w:rFonts w:cs="Arial"/>
                      <w:b/>
                      <w:i/>
                      <w:iCs/>
                      <w:sz w:val="18"/>
                      <w:szCs w:val="18"/>
                    </w:rPr>
                    <w:t>Der Auto Gewerbe Verband Schweiz (AGVS)</w:t>
                  </w:r>
                </w:p>
                <w:p w14:paraId="445E7C4D" w14:textId="77777777" w:rsidR="00B254FD" w:rsidRPr="00B254FD" w:rsidRDefault="00B254FD" w:rsidP="003E4217">
                  <w:pPr>
                    <w:spacing w:line="220" w:lineRule="atLeast"/>
                    <w:jc w:val="left"/>
                    <w:rPr>
                      <w:rFonts w:cs="Arial"/>
                      <w:i/>
                      <w:iCs/>
                      <w:sz w:val="18"/>
                      <w:szCs w:val="18"/>
                    </w:rPr>
                  </w:pPr>
                  <w:r w:rsidRPr="00B254FD">
                    <w:rPr>
                      <w:rFonts w:cs="Arial"/>
                      <w:i/>
                      <w:iCs/>
                      <w:sz w:val="18"/>
                      <w:szCs w:val="18"/>
                    </w:rPr>
                    <w:t>1927 gegründet, ist der AGVS heute der führende und verantwortungsbewusste Branchen- und Berufs</w:t>
                  </w:r>
                  <w:r w:rsidR="003E4217">
                    <w:rPr>
                      <w:rFonts w:cs="Arial"/>
                      <w:i/>
                      <w:iCs/>
                      <w:sz w:val="18"/>
                      <w:szCs w:val="18"/>
                    </w:rPr>
                    <w:t>-</w:t>
                  </w:r>
                  <w:r w:rsidRPr="00B254FD">
                    <w:rPr>
                      <w:rFonts w:cs="Arial"/>
                      <w:i/>
                      <w:iCs/>
                      <w:sz w:val="18"/>
                      <w:szCs w:val="18"/>
                    </w:rPr>
                    <w:t xml:space="preserve">verband der Schweizer Garagisten. Rund 4000 kleine, mittlere und grössere Unternehmen, Markenvertretungen sowie unabhängige Betriebe sind Mitglied beim AGVS. Die insgesamt 39 000 Mitarbeitenden in den AGVS-Betrieben – davon rund </w:t>
                  </w:r>
                  <w:r w:rsidR="00C13B6F">
                    <w:rPr>
                      <w:rFonts w:cs="Arial"/>
                      <w:i/>
                      <w:iCs/>
                      <w:sz w:val="18"/>
                      <w:szCs w:val="18"/>
                    </w:rPr>
                    <w:t>9000</w:t>
                  </w:r>
                  <w:r w:rsidRPr="00B254FD">
                    <w:rPr>
                      <w:rFonts w:cs="Arial"/>
                      <w:i/>
                      <w:iCs/>
                      <w:sz w:val="18"/>
                      <w:szCs w:val="18"/>
                    </w:rPr>
                    <w:t xml:space="preserve"> in der Aus- und Weiterbildung stehende Nachwuchskräfte – verkaufen, warten und reparieren den grössten Teil des Schweizer Fuhrparks mit </w:t>
                  </w:r>
                  <w:r w:rsidR="00397ECD">
                    <w:rPr>
                      <w:rFonts w:cs="Arial"/>
                      <w:i/>
                      <w:iCs/>
                      <w:sz w:val="18"/>
                      <w:szCs w:val="18"/>
                    </w:rPr>
                    <w:br/>
                  </w:r>
                  <w:r w:rsidRPr="00B254FD">
                    <w:rPr>
                      <w:rFonts w:cs="Arial"/>
                      <w:i/>
                      <w:iCs/>
                      <w:sz w:val="18"/>
                      <w:szCs w:val="18"/>
                    </w:rPr>
                    <w:t>rund 6 Millionen Fahrzeugen.</w:t>
                  </w:r>
                </w:p>
                <w:bookmarkEnd w:id="1"/>
                <w:bookmarkEnd w:id="2"/>
                <w:p w14:paraId="77D374D4" w14:textId="77777777" w:rsidR="00B254FD" w:rsidRDefault="00B254FD" w:rsidP="003E4217">
                  <w:pPr>
                    <w:spacing w:line="240" w:lineRule="auto"/>
                    <w:jc w:val="left"/>
                    <w:rPr>
                      <w:i/>
                      <w:color w:val="000000"/>
                      <w:sz w:val="18"/>
                      <w:szCs w:val="18"/>
                    </w:rPr>
                  </w:pPr>
                </w:p>
                <w:p w14:paraId="0635E793" w14:textId="77777777" w:rsidR="002F30E8" w:rsidRPr="00B254FD" w:rsidRDefault="002F30E8" w:rsidP="003E4217">
                  <w:pPr>
                    <w:spacing w:line="240" w:lineRule="auto"/>
                    <w:jc w:val="left"/>
                    <w:rPr>
                      <w:i/>
                      <w:color w:val="000000"/>
                      <w:sz w:val="18"/>
                      <w:szCs w:val="18"/>
                    </w:rPr>
                  </w:pPr>
                </w:p>
                <w:p w14:paraId="5D019DEF" w14:textId="77777777" w:rsidR="00B254FD" w:rsidRPr="00B254FD" w:rsidRDefault="00B254FD" w:rsidP="003E4217">
                  <w:pPr>
                    <w:spacing w:line="240" w:lineRule="auto"/>
                    <w:jc w:val="left"/>
                    <w:rPr>
                      <w:b/>
                      <w:bCs/>
                      <w:sz w:val="18"/>
                      <w:szCs w:val="22"/>
                    </w:rPr>
                  </w:pPr>
                  <w:r w:rsidRPr="00B254FD">
                    <w:rPr>
                      <w:b/>
                      <w:bCs/>
                      <w:sz w:val="18"/>
                      <w:szCs w:val="22"/>
                    </w:rPr>
                    <w:t xml:space="preserve">Text und Bild zum Download auf </w:t>
                  </w:r>
                  <w:hyperlink r:id="rId9" w:history="1">
                    <w:r w:rsidRPr="00B254FD">
                      <w:rPr>
                        <w:b/>
                        <w:bCs/>
                        <w:sz w:val="18"/>
                        <w:szCs w:val="22"/>
                      </w:rPr>
                      <w:t>www.agvs-upsa.ch</w:t>
                    </w:r>
                  </w:hyperlink>
                  <w:r w:rsidRPr="00B254FD">
                    <w:rPr>
                      <w:b/>
                      <w:bCs/>
                      <w:sz w:val="18"/>
                      <w:szCs w:val="22"/>
                    </w:rPr>
                    <w:t xml:space="preserve"> im Footer «Medieninformationen»</w:t>
                  </w:r>
                </w:p>
                <w:p w14:paraId="2214C81F" w14:textId="77777777" w:rsidR="00B254FD" w:rsidRPr="00B254FD" w:rsidRDefault="00B254FD" w:rsidP="003E4217">
                  <w:pPr>
                    <w:spacing w:line="240" w:lineRule="auto"/>
                    <w:jc w:val="left"/>
                    <w:rPr>
                      <w:b/>
                      <w:bCs/>
                      <w:sz w:val="18"/>
                      <w:szCs w:val="22"/>
                    </w:rPr>
                  </w:pPr>
                </w:p>
                <w:p w14:paraId="124E0F20" w14:textId="77777777" w:rsidR="00041E78" w:rsidRPr="004F02AC" w:rsidRDefault="00041E78" w:rsidP="003E4217">
                  <w:pPr>
                    <w:spacing w:line="276" w:lineRule="auto"/>
                    <w:rPr>
                      <w:i/>
                      <w:sz w:val="20"/>
                      <w:szCs w:val="20"/>
                    </w:rPr>
                  </w:pPr>
                </w:p>
              </w:tc>
            </w:tr>
          </w:tbl>
          <w:p w14:paraId="3E711547" w14:textId="77777777" w:rsidR="006F5208" w:rsidRPr="00E502BF" w:rsidRDefault="006F5208" w:rsidP="003E4217">
            <w:pPr>
              <w:spacing w:line="276" w:lineRule="auto"/>
              <w:rPr>
                <w:b/>
                <w:sz w:val="20"/>
                <w:szCs w:val="20"/>
              </w:rPr>
            </w:pPr>
          </w:p>
        </w:tc>
      </w:tr>
      <w:tr w:rsidR="00A72BF4" w14:paraId="7E5D443C" w14:textId="77777777" w:rsidTr="00D20A18">
        <w:trPr>
          <w:cantSplit/>
          <w:trHeight w:val="340"/>
        </w:trPr>
        <w:tc>
          <w:tcPr>
            <w:tcW w:w="8647" w:type="dxa"/>
            <w:tcBorders>
              <w:top w:val="nil"/>
              <w:left w:val="nil"/>
              <w:bottom w:val="nil"/>
              <w:right w:val="nil"/>
            </w:tcBorders>
          </w:tcPr>
          <w:p w14:paraId="1B107AD9" w14:textId="77777777" w:rsidR="001A6EB3" w:rsidRDefault="001A6EB3" w:rsidP="001A6EB3">
            <w:pPr>
              <w:pStyle w:val="fuerFragenkursiv"/>
              <w:spacing w:line="240" w:lineRule="auto"/>
              <w:rPr>
                <w:b/>
                <w:sz w:val="18"/>
              </w:rPr>
            </w:pPr>
          </w:p>
          <w:p w14:paraId="62459E03" w14:textId="0CCB6922" w:rsidR="00C404AF" w:rsidRDefault="00C404AF" w:rsidP="00903B96">
            <w:pPr>
              <w:spacing w:line="240" w:lineRule="auto"/>
              <w:ind w:right="-284"/>
              <w:rPr>
                <w:b/>
                <w:i/>
                <w:color w:val="000000"/>
                <w:sz w:val="18"/>
                <w:szCs w:val="18"/>
              </w:rPr>
            </w:pPr>
          </w:p>
          <w:p w14:paraId="23CBC85C" w14:textId="77777777" w:rsidR="00C404AF" w:rsidRDefault="00C404AF" w:rsidP="001A6EB3">
            <w:pPr>
              <w:spacing w:line="240" w:lineRule="auto"/>
              <w:rPr>
                <w:b/>
                <w:i/>
                <w:color w:val="000000"/>
                <w:sz w:val="18"/>
                <w:szCs w:val="18"/>
              </w:rPr>
            </w:pPr>
          </w:p>
          <w:p w14:paraId="5BD24125" w14:textId="77777777" w:rsidR="00567062" w:rsidRDefault="00567062" w:rsidP="001A6EB3">
            <w:pPr>
              <w:spacing w:line="240" w:lineRule="auto"/>
              <w:rPr>
                <w:b/>
                <w:i/>
                <w:color w:val="000000"/>
                <w:sz w:val="18"/>
                <w:szCs w:val="18"/>
              </w:rPr>
            </w:pPr>
          </w:p>
          <w:p w14:paraId="2C1A0C79" w14:textId="6EAE54E0" w:rsidR="00A72BF4" w:rsidRPr="00567062" w:rsidRDefault="00A72BF4" w:rsidP="001A6EB3">
            <w:pPr>
              <w:spacing w:line="240" w:lineRule="auto"/>
              <w:rPr>
                <w:i/>
                <w:color w:val="000000"/>
                <w:sz w:val="18"/>
                <w:szCs w:val="18"/>
              </w:rPr>
            </w:pPr>
          </w:p>
        </w:tc>
      </w:tr>
    </w:tbl>
    <w:p w14:paraId="5B0FC089" w14:textId="71AFA49E" w:rsidR="00041E78" w:rsidRPr="003D2F5A" w:rsidRDefault="00041E78" w:rsidP="00331584">
      <w:pPr>
        <w:spacing w:line="300" w:lineRule="auto"/>
        <w:rPr>
          <w:sz w:val="16"/>
          <w:szCs w:val="16"/>
        </w:rPr>
      </w:pPr>
    </w:p>
    <w:sectPr w:rsidR="00041E78" w:rsidRPr="003D2F5A" w:rsidSect="002F30E8">
      <w:footerReference w:type="default" r:id="rId10"/>
      <w:headerReference w:type="first" r:id="rId11"/>
      <w:footerReference w:type="first" r:id="rId12"/>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23A5" w14:textId="77777777" w:rsidR="0097771F" w:rsidRDefault="0097771F">
      <w:r>
        <w:separator/>
      </w:r>
    </w:p>
  </w:endnote>
  <w:endnote w:type="continuationSeparator" w:id="0">
    <w:p w14:paraId="54D308A2" w14:textId="77777777" w:rsidR="0097771F" w:rsidRDefault="0097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498"/>
      <w:gridCol w:w="3574"/>
    </w:tblGrid>
    <w:tr w:rsidR="002420CF" w:rsidRPr="002420CF" w14:paraId="0AB6A00A" w14:textId="77777777" w:rsidTr="00595D80">
      <w:trPr>
        <w:trHeight w:val="160"/>
      </w:trPr>
      <w:tc>
        <w:tcPr>
          <w:tcW w:w="6067" w:type="dxa"/>
          <w:vAlign w:val="bottom"/>
        </w:tcPr>
        <w:p w14:paraId="28AE5F34" w14:textId="32AEAD49" w:rsidR="002420CF" w:rsidRPr="002420CF" w:rsidRDefault="002420CF" w:rsidP="002420CF">
          <w:pPr>
            <w:spacing w:line="160" w:lineRule="exact"/>
            <w:rPr>
              <w:sz w:val="16"/>
              <w:szCs w:val="16"/>
            </w:rPr>
          </w:pPr>
          <w:r w:rsidRPr="002420CF">
            <w:rPr>
              <w:sz w:val="16"/>
              <w:szCs w:val="16"/>
            </w:rPr>
            <w:t xml:space="preserve">Seite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331584">
            <w:rPr>
              <w:noProof/>
              <w:sz w:val="16"/>
              <w:szCs w:val="16"/>
            </w:rPr>
            <w:t>2</w:t>
          </w:r>
          <w:r w:rsidRPr="002420CF">
            <w:rPr>
              <w:sz w:val="16"/>
              <w:szCs w:val="16"/>
            </w:rPr>
            <w:fldChar w:fldCharType="end"/>
          </w:r>
          <w:r w:rsidRPr="002420CF">
            <w:rPr>
              <w:sz w:val="16"/>
              <w:szCs w:val="16"/>
            </w:rPr>
            <w:t xml:space="preserve"> von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331584">
            <w:rPr>
              <w:noProof/>
              <w:sz w:val="16"/>
              <w:szCs w:val="16"/>
            </w:rPr>
            <w:t>3</w:t>
          </w:r>
          <w:r w:rsidRPr="002420CF">
            <w:rPr>
              <w:sz w:val="16"/>
              <w:szCs w:val="16"/>
            </w:rPr>
            <w:fldChar w:fldCharType="end"/>
          </w:r>
        </w:p>
      </w:tc>
      <w:tc>
        <w:tcPr>
          <w:tcW w:w="3969" w:type="dxa"/>
        </w:tcPr>
        <w:p w14:paraId="44870424" w14:textId="77777777" w:rsidR="002420CF" w:rsidRPr="002420CF" w:rsidRDefault="002420CF" w:rsidP="002420CF">
          <w:pPr>
            <w:spacing w:line="160" w:lineRule="exact"/>
            <w:rPr>
              <w:sz w:val="16"/>
              <w:szCs w:val="16"/>
              <w:lang w:val="en-GB"/>
            </w:rPr>
          </w:pPr>
        </w:p>
      </w:tc>
    </w:tr>
  </w:tbl>
  <w:p w14:paraId="1B2653A3"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5023" w14:textId="77777777" w:rsidR="009A2448" w:rsidRDefault="00810D20">
    <w:pPr>
      <w:pStyle w:val="Kopfzeile"/>
      <w:tabs>
        <w:tab w:val="clear" w:pos="4536"/>
        <w:tab w:val="clear" w:pos="9072"/>
      </w:tabs>
      <w:rPr>
        <w:lang w:val="de-DE"/>
      </w:rPr>
    </w:pPr>
    <w:r>
      <w:rPr>
        <w:noProof/>
        <w:vanish/>
      </w:rPr>
      <w:drawing>
        <wp:anchor distT="0" distB="0" distL="114300" distR="114300" simplePos="0" relativeHeight="251663360" behindDoc="0" locked="0" layoutInCell="1" allowOverlap="1" wp14:anchorId="1131D06B" wp14:editId="3F155ACF">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1498B0C" wp14:editId="6D6808A6">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D0ED" w14:textId="77777777" w:rsidR="0097771F" w:rsidRDefault="0097771F">
      <w:r>
        <w:separator/>
      </w:r>
    </w:p>
  </w:footnote>
  <w:footnote w:type="continuationSeparator" w:id="0">
    <w:p w14:paraId="6A19092C" w14:textId="77777777" w:rsidR="0097771F" w:rsidRDefault="0097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5F19" w14:textId="4571B76F" w:rsidR="009A2448" w:rsidRDefault="00BE3BF4" w:rsidP="006656A8">
    <w:r>
      <w:rPr>
        <w:noProof/>
      </w:rPr>
      <w:drawing>
        <wp:anchor distT="0" distB="0" distL="114300" distR="114300" simplePos="0" relativeHeight="251654144" behindDoc="0" locked="0" layoutInCell="1" allowOverlap="1" wp14:anchorId="52B070F4" wp14:editId="55EA1B9A">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626EFF"/>
    <w:multiLevelType w:val="hybridMultilevel"/>
    <w:tmpl w:val="0FA6C8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3600616"/>
    <w:multiLevelType w:val="hybridMultilevel"/>
    <w:tmpl w:val="F0DE3BD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89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91"/>
    <w:rsid w:val="000057EB"/>
    <w:rsid w:val="00005F84"/>
    <w:rsid w:val="00010DE1"/>
    <w:rsid w:val="00011DFB"/>
    <w:rsid w:val="00016200"/>
    <w:rsid w:val="000175F0"/>
    <w:rsid w:val="00025A1F"/>
    <w:rsid w:val="00041E78"/>
    <w:rsid w:val="00044467"/>
    <w:rsid w:val="00050F00"/>
    <w:rsid w:val="0005205E"/>
    <w:rsid w:val="00062B04"/>
    <w:rsid w:val="00064FE5"/>
    <w:rsid w:val="000733AA"/>
    <w:rsid w:val="00076330"/>
    <w:rsid w:val="00076939"/>
    <w:rsid w:val="000811C4"/>
    <w:rsid w:val="00084837"/>
    <w:rsid w:val="00085A4D"/>
    <w:rsid w:val="0009159E"/>
    <w:rsid w:val="00091CCA"/>
    <w:rsid w:val="00097BAF"/>
    <w:rsid w:val="000A21D0"/>
    <w:rsid w:val="000B26D9"/>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5CFF"/>
    <w:rsid w:val="00157BF3"/>
    <w:rsid w:val="0016437B"/>
    <w:rsid w:val="001661F3"/>
    <w:rsid w:val="00166C4E"/>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53276"/>
    <w:rsid w:val="002543EB"/>
    <w:rsid w:val="002622FB"/>
    <w:rsid w:val="002632CA"/>
    <w:rsid w:val="00264C78"/>
    <w:rsid w:val="00272CEE"/>
    <w:rsid w:val="00277AC2"/>
    <w:rsid w:val="00283382"/>
    <w:rsid w:val="002833DA"/>
    <w:rsid w:val="002A36F1"/>
    <w:rsid w:val="002B1F64"/>
    <w:rsid w:val="002B6115"/>
    <w:rsid w:val="002C6392"/>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1584"/>
    <w:rsid w:val="00336CB5"/>
    <w:rsid w:val="00353099"/>
    <w:rsid w:val="0035498C"/>
    <w:rsid w:val="0035505B"/>
    <w:rsid w:val="0035684F"/>
    <w:rsid w:val="0036044B"/>
    <w:rsid w:val="00372113"/>
    <w:rsid w:val="00374184"/>
    <w:rsid w:val="00377004"/>
    <w:rsid w:val="00381533"/>
    <w:rsid w:val="00382CE5"/>
    <w:rsid w:val="00384EAA"/>
    <w:rsid w:val="003851C2"/>
    <w:rsid w:val="00386044"/>
    <w:rsid w:val="00387794"/>
    <w:rsid w:val="0039175B"/>
    <w:rsid w:val="003972D8"/>
    <w:rsid w:val="00397ECD"/>
    <w:rsid w:val="003C0547"/>
    <w:rsid w:val="003D01FC"/>
    <w:rsid w:val="003D0427"/>
    <w:rsid w:val="003D2F5A"/>
    <w:rsid w:val="003E349C"/>
    <w:rsid w:val="003E4217"/>
    <w:rsid w:val="003F1583"/>
    <w:rsid w:val="00422A5E"/>
    <w:rsid w:val="00423B09"/>
    <w:rsid w:val="00425E25"/>
    <w:rsid w:val="00427FC8"/>
    <w:rsid w:val="004637B5"/>
    <w:rsid w:val="00465431"/>
    <w:rsid w:val="00476093"/>
    <w:rsid w:val="00477A4E"/>
    <w:rsid w:val="004827CC"/>
    <w:rsid w:val="004877DA"/>
    <w:rsid w:val="00487CEF"/>
    <w:rsid w:val="00494DF4"/>
    <w:rsid w:val="004A256C"/>
    <w:rsid w:val="004A308A"/>
    <w:rsid w:val="004C463D"/>
    <w:rsid w:val="004C72BF"/>
    <w:rsid w:val="004D7397"/>
    <w:rsid w:val="004E1F8E"/>
    <w:rsid w:val="004F02AC"/>
    <w:rsid w:val="004F22DF"/>
    <w:rsid w:val="004F7423"/>
    <w:rsid w:val="00506734"/>
    <w:rsid w:val="00506D48"/>
    <w:rsid w:val="00522523"/>
    <w:rsid w:val="00523068"/>
    <w:rsid w:val="00530D27"/>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05091"/>
    <w:rsid w:val="0061086E"/>
    <w:rsid w:val="00620B55"/>
    <w:rsid w:val="006271D5"/>
    <w:rsid w:val="0064184E"/>
    <w:rsid w:val="00644B42"/>
    <w:rsid w:val="006450B7"/>
    <w:rsid w:val="0064581C"/>
    <w:rsid w:val="00645A67"/>
    <w:rsid w:val="0065071F"/>
    <w:rsid w:val="00650D57"/>
    <w:rsid w:val="006515E4"/>
    <w:rsid w:val="0065456B"/>
    <w:rsid w:val="00654AA9"/>
    <w:rsid w:val="00662A10"/>
    <w:rsid w:val="006656A8"/>
    <w:rsid w:val="006727FE"/>
    <w:rsid w:val="00673A8B"/>
    <w:rsid w:val="00676817"/>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3599"/>
    <w:rsid w:val="006F5208"/>
    <w:rsid w:val="007044FB"/>
    <w:rsid w:val="007107CD"/>
    <w:rsid w:val="00714172"/>
    <w:rsid w:val="007172EB"/>
    <w:rsid w:val="00717337"/>
    <w:rsid w:val="007241F8"/>
    <w:rsid w:val="00730A4A"/>
    <w:rsid w:val="00734188"/>
    <w:rsid w:val="0074253C"/>
    <w:rsid w:val="00754113"/>
    <w:rsid w:val="007569F9"/>
    <w:rsid w:val="00782FC8"/>
    <w:rsid w:val="007834C2"/>
    <w:rsid w:val="007907D6"/>
    <w:rsid w:val="0079586B"/>
    <w:rsid w:val="007A38C4"/>
    <w:rsid w:val="007A4664"/>
    <w:rsid w:val="007B0CA7"/>
    <w:rsid w:val="007B453E"/>
    <w:rsid w:val="007B5F28"/>
    <w:rsid w:val="007C143D"/>
    <w:rsid w:val="007C38C1"/>
    <w:rsid w:val="007D2EAA"/>
    <w:rsid w:val="007D40CB"/>
    <w:rsid w:val="007D7E89"/>
    <w:rsid w:val="007E241A"/>
    <w:rsid w:val="007E53D2"/>
    <w:rsid w:val="007F1A0F"/>
    <w:rsid w:val="00805B9A"/>
    <w:rsid w:val="00807632"/>
    <w:rsid w:val="00810D20"/>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87883"/>
    <w:rsid w:val="00892E6B"/>
    <w:rsid w:val="008A3296"/>
    <w:rsid w:val="008A33CD"/>
    <w:rsid w:val="008A5A8C"/>
    <w:rsid w:val="008B071A"/>
    <w:rsid w:val="008B1F2A"/>
    <w:rsid w:val="008B2240"/>
    <w:rsid w:val="008B266D"/>
    <w:rsid w:val="008B3280"/>
    <w:rsid w:val="008C0526"/>
    <w:rsid w:val="008C4B1C"/>
    <w:rsid w:val="008D4252"/>
    <w:rsid w:val="008D770A"/>
    <w:rsid w:val="008E78B1"/>
    <w:rsid w:val="00900020"/>
    <w:rsid w:val="00903B96"/>
    <w:rsid w:val="00907747"/>
    <w:rsid w:val="00911E4C"/>
    <w:rsid w:val="00917349"/>
    <w:rsid w:val="00927636"/>
    <w:rsid w:val="00930A14"/>
    <w:rsid w:val="00934137"/>
    <w:rsid w:val="00942C16"/>
    <w:rsid w:val="0095199C"/>
    <w:rsid w:val="0095532A"/>
    <w:rsid w:val="0096146C"/>
    <w:rsid w:val="009636C1"/>
    <w:rsid w:val="00963FFE"/>
    <w:rsid w:val="0097771F"/>
    <w:rsid w:val="00981697"/>
    <w:rsid w:val="00981A32"/>
    <w:rsid w:val="00986831"/>
    <w:rsid w:val="00991C64"/>
    <w:rsid w:val="009A2448"/>
    <w:rsid w:val="009A3703"/>
    <w:rsid w:val="009A67FB"/>
    <w:rsid w:val="009B0B47"/>
    <w:rsid w:val="009C73CD"/>
    <w:rsid w:val="009C7528"/>
    <w:rsid w:val="009D2B99"/>
    <w:rsid w:val="009D32F0"/>
    <w:rsid w:val="009D4450"/>
    <w:rsid w:val="009D633F"/>
    <w:rsid w:val="009E686A"/>
    <w:rsid w:val="009F168A"/>
    <w:rsid w:val="009F1B2B"/>
    <w:rsid w:val="009F6C90"/>
    <w:rsid w:val="00A1555A"/>
    <w:rsid w:val="00A234EC"/>
    <w:rsid w:val="00A27BBA"/>
    <w:rsid w:val="00A27E77"/>
    <w:rsid w:val="00A31DC6"/>
    <w:rsid w:val="00A402D8"/>
    <w:rsid w:val="00A44A3C"/>
    <w:rsid w:val="00A5044D"/>
    <w:rsid w:val="00A64DB0"/>
    <w:rsid w:val="00A64F80"/>
    <w:rsid w:val="00A72BF4"/>
    <w:rsid w:val="00A777E9"/>
    <w:rsid w:val="00A97DEC"/>
    <w:rsid w:val="00A97DF5"/>
    <w:rsid w:val="00AA2FC4"/>
    <w:rsid w:val="00AB4FCE"/>
    <w:rsid w:val="00AC52FA"/>
    <w:rsid w:val="00AC6EED"/>
    <w:rsid w:val="00AD32F7"/>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614C"/>
    <w:rsid w:val="00BE098A"/>
    <w:rsid w:val="00BE3BF4"/>
    <w:rsid w:val="00BE6E6A"/>
    <w:rsid w:val="00BF34AE"/>
    <w:rsid w:val="00C049BD"/>
    <w:rsid w:val="00C05CCD"/>
    <w:rsid w:val="00C05F58"/>
    <w:rsid w:val="00C13B6F"/>
    <w:rsid w:val="00C226D9"/>
    <w:rsid w:val="00C261B8"/>
    <w:rsid w:val="00C404AF"/>
    <w:rsid w:val="00C40C5D"/>
    <w:rsid w:val="00C43EC7"/>
    <w:rsid w:val="00C729AE"/>
    <w:rsid w:val="00C7354B"/>
    <w:rsid w:val="00C754B3"/>
    <w:rsid w:val="00C82B6C"/>
    <w:rsid w:val="00C918D5"/>
    <w:rsid w:val="00CA46CA"/>
    <w:rsid w:val="00CB18E6"/>
    <w:rsid w:val="00CB7DB4"/>
    <w:rsid w:val="00CC271E"/>
    <w:rsid w:val="00CC45F1"/>
    <w:rsid w:val="00CD74CD"/>
    <w:rsid w:val="00CE519A"/>
    <w:rsid w:val="00CF6902"/>
    <w:rsid w:val="00D00516"/>
    <w:rsid w:val="00D13013"/>
    <w:rsid w:val="00D14013"/>
    <w:rsid w:val="00D1542E"/>
    <w:rsid w:val="00D169E7"/>
    <w:rsid w:val="00D20348"/>
    <w:rsid w:val="00D20A1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08F7"/>
    <w:rsid w:val="00DC206C"/>
    <w:rsid w:val="00DC3CF6"/>
    <w:rsid w:val="00DD4D53"/>
    <w:rsid w:val="00DD7771"/>
    <w:rsid w:val="00DE4121"/>
    <w:rsid w:val="00DE559E"/>
    <w:rsid w:val="00DE5B85"/>
    <w:rsid w:val="00DF7CBD"/>
    <w:rsid w:val="00E136C0"/>
    <w:rsid w:val="00E212B7"/>
    <w:rsid w:val="00E26546"/>
    <w:rsid w:val="00E32C4F"/>
    <w:rsid w:val="00E42586"/>
    <w:rsid w:val="00E44C00"/>
    <w:rsid w:val="00E4657E"/>
    <w:rsid w:val="00E502BF"/>
    <w:rsid w:val="00E51D2F"/>
    <w:rsid w:val="00E5311B"/>
    <w:rsid w:val="00E53B75"/>
    <w:rsid w:val="00E56ACA"/>
    <w:rsid w:val="00E56F98"/>
    <w:rsid w:val="00E66876"/>
    <w:rsid w:val="00E67919"/>
    <w:rsid w:val="00E755B3"/>
    <w:rsid w:val="00E76687"/>
    <w:rsid w:val="00E91AF1"/>
    <w:rsid w:val="00E963F4"/>
    <w:rsid w:val="00EA1A85"/>
    <w:rsid w:val="00EB08A1"/>
    <w:rsid w:val="00EB59AC"/>
    <w:rsid w:val="00EC41DB"/>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670EF"/>
    <w:rsid w:val="00F82D68"/>
    <w:rsid w:val="00F82DC2"/>
    <w:rsid w:val="00F846BD"/>
    <w:rsid w:val="00F90871"/>
    <w:rsid w:val="00F97AB4"/>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o:shapedefaults>
    <o:shapelayout v:ext="edit">
      <o:idmap v:ext="edit" data="1"/>
    </o:shapelayout>
  </w:shapeDefaults>
  <w:decimalSymbol w:val="."/>
  <w:listSeparator w:val=";"/>
  <w14:docId w14:val="4151D0A6"/>
  <w15:docId w15:val="{49656C05-2969-4176-A6B7-2A5BDAEE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lang w:val="de-DE"/>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val="de-DE"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paragraph" w:styleId="Listenabsatz">
    <w:name w:val="List Paragraph"/>
    <w:basedOn w:val="Standard"/>
    <w:uiPriority w:val="34"/>
    <w:qFormat/>
    <w:rsid w:val="00C049BD"/>
    <w:pPr>
      <w:ind w:left="720"/>
      <w:contextualSpacing/>
    </w:pPr>
  </w:style>
  <w:style w:type="paragraph" w:styleId="berarbeitung">
    <w:name w:val="Revision"/>
    <w:hidden/>
    <w:uiPriority w:val="99"/>
    <w:semiHidden/>
    <w:rsid w:val="008A33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38C-9CF0-42A9-BA31-E66064CF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MM_AGVS</vt:lpstr>
    </vt:vector>
  </TitlesOfParts>
  <Company>Hewlett-Packard Company</Company>
  <LinksUpToDate>false</LinksUpToDate>
  <CharactersWithSpaces>4374</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Mike Gadient</dc:creator>
  <cp:lastModifiedBy>Serina Danz</cp:lastModifiedBy>
  <cp:revision>3</cp:revision>
  <cp:lastPrinted>2021-08-25T08:40:00Z</cp:lastPrinted>
  <dcterms:created xsi:type="dcterms:W3CDTF">2022-03-10T15:40:00Z</dcterms:created>
  <dcterms:modified xsi:type="dcterms:W3CDTF">2022-03-17T07:23:00Z</dcterms:modified>
</cp:coreProperties>
</file>